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77FB" w14:textId="58230932" w:rsidR="006952AF" w:rsidRPr="006952AF" w:rsidRDefault="00D8418F" w:rsidP="001506D5">
      <w:pPr>
        <w:autoSpaceDE w:val="0"/>
        <w:autoSpaceDN w:val="0"/>
        <w:adjustRightInd w:val="0"/>
        <w:spacing w:after="0" w:line="240" w:lineRule="auto"/>
        <w:ind w:left="-851"/>
        <w:rPr>
          <w:rFonts w:ascii="Arial" w:hAnsi="Arial" w:cs="Arial"/>
          <w:b/>
          <w:bCs/>
          <w:sz w:val="20"/>
          <w:szCs w:val="20"/>
        </w:rPr>
      </w:pPr>
      <w:r>
        <w:rPr>
          <w:rFonts w:ascii="Arial" w:hAnsi="Arial" w:cs="Arial"/>
          <w:b/>
          <w:bCs/>
          <w:sz w:val="20"/>
          <w:szCs w:val="20"/>
        </w:rPr>
        <w:pict w14:anchorId="7AB35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3.5pt">
            <v:imagedata r:id="rId7" o:title="@ARSOC_RF#Logo_RVB"/>
          </v:shape>
        </w:pict>
      </w:r>
      <w:bookmarkStart w:id="0" w:name="_GoBack"/>
      <w:bookmarkEnd w:id="0"/>
    </w:p>
    <w:p w14:paraId="48AAA8A8" w14:textId="77777777" w:rsidR="00156D4E" w:rsidRDefault="00156D4E" w:rsidP="006952AF">
      <w:pPr>
        <w:autoSpaceDE w:val="0"/>
        <w:autoSpaceDN w:val="0"/>
        <w:adjustRightInd w:val="0"/>
        <w:spacing w:after="0" w:line="240" w:lineRule="auto"/>
        <w:jc w:val="center"/>
        <w:rPr>
          <w:rFonts w:ascii="Arial" w:hAnsi="Arial" w:cs="Arial"/>
          <w:b/>
          <w:bCs/>
          <w:sz w:val="28"/>
          <w:szCs w:val="20"/>
        </w:rPr>
      </w:pPr>
    </w:p>
    <w:p w14:paraId="54DDD0C9" w14:textId="3488937F" w:rsidR="00356B4F" w:rsidRPr="0006655E" w:rsidRDefault="00356B4F" w:rsidP="00B2470A">
      <w:pPr>
        <w:autoSpaceDE w:val="0"/>
        <w:autoSpaceDN w:val="0"/>
        <w:adjustRightInd w:val="0"/>
        <w:spacing w:after="0" w:line="240" w:lineRule="auto"/>
        <w:jc w:val="center"/>
        <w:rPr>
          <w:rFonts w:ascii="Arial" w:hAnsi="Arial" w:cs="Arial"/>
          <w:b/>
          <w:bCs/>
          <w:sz w:val="28"/>
          <w:szCs w:val="20"/>
        </w:rPr>
      </w:pPr>
      <w:r w:rsidRPr="0006655E">
        <w:rPr>
          <w:rFonts w:ascii="Arial" w:hAnsi="Arial" w:cs="Arial"/>
          <w:b/>
          <w:bCs/>
          <w:sz w:val="28"/>
          <w:szCs w:val="20"/>
        </w:rPr>
        <w:t>ANNEXE 2</w:t>
      </w:r>
    </w:p>
    <w:p w14:paraId="11CA1BCB" w14:textId="77777777" w:rsidR="00356B4F" w:rsidRDefault="00356B4F" w:rsidP="006952AF">
      <w:pPr>
        <w:autoSpaceDE w:val="0"/>
        <w:autoSpaceDN w:val="0"/>
        <w:adjustRightInd w:val="0"/>
        <w:spacing w:after="0" w:line="240" w:lineRule="auto"/>
        <w:jc w:val="center"/>
        <w:rPr>
          <w:rFonts w:ascii="Arial" w:hAnsi="Arial" w:cs="Arial"/>
          <w:b/>
          <w:bCs/>
          <w:sz w:val="28"/>
          <w:szCs w:val="20"/>
        </w:rPr>
      </w:pPr>
    </w:p>
    <w:p w14:paraId="46003A3E" w14:textId="77777777" w:rsidR="006952AF" w:rsidRPr="006952AF" w:rsidRDefault="006952AF" w:rsidP="006952AF">
      <w:pPr>
        <w:autoSpaceDE w:val="0"/>
        <w:autoSpaceDN w:val="0"/>
        <w:adjustRightInd w:val="0"/>
        <w:spacing w:after="0" w:line="240" w:lineRule="auto"/>
        <w:jc w:val="center"/>
        <w:rPr>
          <w:rFonts w:ascii="Arial" w:hAnsi="Arial" w:cs="Arial"/>
          <w:b/>
          <w:bCs/>
          <w:sz w:val="28"/>
          <w:szCs w:val="20"/>
        </w:rPr>
      </w:pPr>
      <w:r w:rsidRPr="006952AF">
        <w:rPr>
          <w:rFonts w:ascii="Arial" w:hAnsi="Arial" w:cs="Arial"/>
          <w:b/>
          <w:bCs/>
          <w:sz w:val="28"/>
          <w:szCs w:val="20"/>
        </w:rPr>
        <w:t>Critères de sélection d</w:t>
      </w:r>
      <w:r w:rsidR="0005729F">
        <w:rPr>
          <w:rFonts w:ascii="Arial" w:hAnsi="Arial" w:cs="Arial"/>
          <w:b/>
          <w:bCs/>
          <w:sz w:val="28"/>
          <w:szCs w:val="20"/>
        </w:rPr>
        <w:t>e l’appel à projet n°2021-PDS-01</w:t>
      </w:r>
    </w:p>
    <w:p w14:paraId="11C73F22" w14:textId="77777777" w:rsidR="006952AF" w:rsidRPr="006952AF" w:rsidRDefault="006952AF" w:rsidP="006952AF">
      <w:pPr>
        <w:autoSpaceDE w:val="0"/>
        <w:autoSpaceDN w:val="0"/>
        <w:adjustRightInd w:val="0"/>
        <w:spacing w:after="0" w:line="240" w:lineRule="auto"/>
        <w:rPr>
          <w:rFonts w:ascii="Arial" w:hAnsi="Arial" w:cs="Arial"/>
          <w:b/>
          <w:bCs/>
          <w:sz w:val="28"/>
          <w:szCs w:val="20"/>
        </w:rPr>
      </w:pPr>
    </w:p>
    <w:p w14:paraId="23CDB054" w14:textId="77777777" w:rsidR="006952AF" w:rsidRPr="00156D4E" w:rsidRDefault="006952AF" w:rsidP="006952AF">
      <w:pPr>
        <w:autoSpaceDE w:val="0"/>
        <w:autoSpaceDN w:val="0"/>
        <w:adjustRightInd w:val="0"/>
        <w:spacing w:after="0" w:line="240" w:lineRule="auto"/>
        <w:jc w:val="center"/>
        <w:rPr>
          <w:rFonts w:ascii="Arial" w:hAnsi="Arial" w:cs="Arial"/>
          <w:b/>
          <w:bCs/>
          <w:sz w:val="24"/>
          <w:szCs w:val="20"/>
        </w:rPr>
      </w:pPr>
      <w:r w:rsidRPr="00156D4E">
        <w:rPr>
          <w:rFonts w:ascii="Arial" w:hAnsi="Arial" w:cs="Arial"/>
          <w:b/>
          <w:bCs/>
          <w:sz w:val="24"/>
          <w:szCs w:val="20"/>
        </w:rPr>
        <w:t>Création de structures de lits d’accueil médicalisés (LAM) accueillant des personnes confrontées à des difficultés spécifiques – région Occitanie : 33 places</w:t>
      </w:r>
    </w:p>
    <w:p w14:paraId="24F24A1A" w14:textId="77777777" w:rsidR="006952AF" w:rsidRPr="006952AF" w:rsidRDefault="006952AF" w:rsidP="006952AF">
      <w:pPr>
        <w:autoSpaceDE w:val="0"/>
        <w:autoSpaceDN w:val="0"/>
        <w:adjustRightInd w:val="0"/>
        <w:spacing w:after="0" w:line="240" w:lineRule="auto"/>
        <w:rPr>
          <w:rFonts w:ascii="Arial" w:hAnsi="Arial" w:cs="Arial"/>
          <w:i/>
          <w:iCs/>
          <w:sz w:val="20"/>
          <w:szCs w:val="20"/>
        </w:rPr>
      </w:pPr>
    </w:p>
    <w:p w14:paraId="7E119B23" w14:textId="77777777" w:rsidR="006952AF" w:rsidRPr="006952AF" w:rsidRDefault="006952AF" w:rsidP="006952AF">
      <w:pPr>
        <w:autoSpaceDE w:val="0"/>
        <w:autoSpaceDN w:val="0"/>
        <w:adjustRightInd w:val="0"/>
        <w:spacing w:after="0" w:line="240" w:lineRule="auto"/>
        <w:rPr>
          <w:rFonts w:ascii="Arial" w:hAnsi="Arial" w:cs="Arial"/>
          <w:i/>
          <w:iCs/>
          <w:sz w:val="20"/>
          <w:szCs w:val="20"/>
        </w:rPr>
      </w:pPr>
      <w:r w:rsidRPr="006952AF">
        <w:rPr>
          <w:rFonts w:ascii="Arial" w:hAnsi="Arial" w:cs="Arial"/>
          <w:i/>
          <w:iCs/>
          <w:sz w:val="20"/>
          <w:szCs w:val="20"/>
        </w:rPr>
        <w:t>Rappel des exigences minimales posées par le cahier des charges</w:t>
      </w:r>
    </w:p>
    <w:p w14:paraId="047989CD" w14:textId="77777777" w:rsidR="006952AF" w:rsidRPr="006952AF" w:rsidRDefault="006952AF" w:rsidP="006952AF">
      <w:pPr>
        <w:autoSpaceDE w:val="0"/>
        <w:autoSpaceDN w:val="0"/>
        <w:adjustRightInd w:val="0"/>
        <w:spacing w:after="0" w:line="240" w:lineRule="auto"/>
        <w:rPr>
          <w:rFonts w:ascii="Arial" w:hAnsi="Arial" w:cs="Arial"/>
          <w:b/>
          <w:bCs/>
          <w:sz w:val="20"/>
          <w:szCs w:val="20"/>
        </w:rPr>
      </w:pPr>
    </w:p>
    <w:p w14:paraId="45A82928"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Structure</w:t>
      </w:r>
      <w:r w:rsidR="00156D4E">
        <w:rPr>
          <w:rFonts w:ascii="Arial" w:hAnsi="Arial" w:cs="Arial"/>
          <w:b/>
          <w:bCs/>
          <w:sz w:val="20"/>
          <w:szCs w:val="20"/>
        </w:rPr>
        <w:t> :</w:t>
      </w:r>
    </w:p>
    <w:p w14:paraId="5F3FB966"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AB85E0A"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6952AF">
        <w:rPr>
          <w:rFonts w:ascii="Arial" w:hAnsi="Arial" w:cs="Arial"/>
          <w:sz w:val="20"/>
          <w:szCs w:val="20"/>
        </w:rPr>
        <w:t>Lits d'Accueil Médicalisés (LAM)</w:t>
      </w:r>
    </w:p>
    <w:p w14:paraId="7DFC7341"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8DE8BB5"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Nombre de lits</w:t>
      </w:r>
      <w:r w:rsidR="00156D4E">
        <w:rPr>
          <w:rFonts w:ascii="Arial" w:hAnsi="Arial" w:cs="Arial"/>
          <w:b/>
          <w:bCs/>
          <w:sz w:val="20"/>
          <w:szCs w:val="20"/>
        </w:rPr>
        <w:t> :</w:t>
      </w:r>
    </w:p>
    <w:p w14:paraId="6CA28BC6"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2D90FC9" w14:textId="77777777" w:rsid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6952AF">
        <w:rPr>
          <w:rFonts w:ascii="Arial" w:hAnsi="Arial" w:cs="Arial"/>
          <w:sz w:val="20"/>
          <w:szCs w:val="20"/>
        </w:rPr>
        <w:t>33 lits</w:t>
      </w:r>
    </w:p>
    <w:p w14:paraId="4C3F5860"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52E4A38"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Localisation et zone d’intervention</w:t>
      </w:r>
      <w:r w:rsidR="00156D4E">
        <w:rPr>
          <w:rFonts w:ascii="Arial" w:hAnsi="Arial" w:cs="Arial"/>
          <w:b/>
          <w:bCs/>
          <w:sz w:val="20"/>
          <w:szCs w:val="20"/>
        </w:rPr>
        <w:t> :</w:t>
      </w:r>
    </w:p>
    <w:p w14:paraId="4BE21D09"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C80C22E"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6952AF">
        <w:rPr>
          <w:rFonts w:ascii="Arial" w:hAnsi="Arial" w:cs="Arial"/>
          <w:sz w:val="20"/>
          <w:szCs w:val="20"/>
        </w:rPr>
        <w:t>Région Occitanie</w:t>
      </w:r>
    </w:p>
    <w:p w14:paraId="32A6255F"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AF46C01"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Public accueilli</w:t>
      </w:r>
      <w:r w:rsidR="00156D4E">
        <w:rPr>
          <w:rFonts w:ascii="Arial" w:hAnsi="Arial" w:cs="Arial"/>
          <w:b/>
          <w:bCs/>
          <w:sz w:val="20"/>
          <w:szCs w:val="20"/>
        </w:rPr>
        <w:t> :</w:t>
      </w:r>
    </w:p>
    <w:p w14:paraId="7DE02891"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B814A73" w14:textId="77777777" w:rsidR="006952AF" w:rsidRPr="006952AF" w:rsidRDefault="006952AF" w:rsidP="00156D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6952AF">
        <w:rPr>
          <w:rFonts w:ascii="Arial" w:hAnsi="Arial" w:cs="Arial"/>
          <w:sz w:val="20"/>
          <w:szCs w:val="20"/>
        </w:rPr>
        <w:t xml:space="preserve">Personnes majeures sans domicile fixe, quelle que soit leur situation administrative, atteintes de pathologies lourdes et chroniques, irréversibles, séquellaires ou handicapantes, de pronostic plus ou moins sombre, ne nécessitant pas une prise en charge hospitalière ou médico-sociale spécialisée mais </w:t>
      </w:r>
      <w:proofErr w:type="gramStart"/>
      <w:r w:rsidRPr="006952AF">
        <w:rPr>
          <w:rFonts w:ascii="Arial" w:hAnsi="Arial" w:cs="Arial"/>
          <w:sz w:val="20"/>
          <w:szCs w:val="20"/>
        </w:rPr>
        <w:t>étant</w:t>
      </w:r>
      <w:proofErr w:type="gramEnd"/>
      <w:r w:rsidRPr="006952AF">
        <w:rPr>
          <w:rFonts w:ascii="Arial" w:hAnsi="Arial" w:cs="Arial"/>
          <w:sz w:val="20"/>
          <w:szCs w:val="20"/>
        </w:rPr>
        <w:t xml:space="preserve"> incompatibles avec la vie à la rue, pouvant engendrer une perte d’autonomie et ne pouvant être prises en charge dans d’autres structures</w:t>
      </w:r>
    </w:p>
    <w:p w14:paraId="4A11D659"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958F37E"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Ouverture et fonctionnement</w:t>
      </w:r>
      <w:r w:rsidR="00156D4E">
        <w:rPr>
          <w:rFonts w:ascii="Arial" w:hAnsi="Arial" w:cs="Arial"/>
          <w:b/>
          <w:bCs/>
          <w:sz w:val="20"/>
          <w:szCs w:val="20"/>
        </w:rPr>
        <w:t> :</w:t>
      </w:r>
    </w:p>
    <w:p w14:paraId="5481F679"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8D967A9" w14:textId="7B5D083B"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6952AF">
        <w:rPr>
          <w:rFonts w:ascii="Arial" w:hAnsi="Arial" w:cs="Arial"/>
          <w:sz w:val="20"/>
          <w:szCs w:val="20"/>
        </w:rPr>
        <w:t xml:space="preserve">Date prévisionnelle d'ouverture : </w:t>
      </w:r>
      <w:r w:rsidR="00D80F67">
        <w:rPr>
          <w:rFonts w:ascii="Arial" w:hAnsi="Arial" w:cs="Arial"/>
          <w:sz w:val="20"/>
          <w:szCs w:val="20"/>
        </w:rPr>
        <w:t>De préférence a</w:t>
      </w:r>
      <w:r w:rsidRPr="006952AF">
        <w:rPr>
          <w:rFonts w:ascii="Arial" w:hAnsi="Arial" w:cs="Arial"/>
          <w:sz w:val="20"/>
          <w:szCs w:val="20"/>
        </w:rPr>
        <w:t>vant fin 2021</w:t>
      </w:r>
    </w:p>
    <w:p w14:paraId="676A80DB"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6952AF">
        <w:rPr>
          <w:rFonts w:ascii="Arial" w:hAnsi="Arial" w:cs="Arial"/>
          <w:sz w:val="20"/>
          <w:szCs w:val="20"/>
        </w:rPr>
        <w:t>Fonctionnement 7 jours sur 7 et 24h sur 24.</w:t>
      </w:r>
    </w:p>
    <w:p w14:paraId="7BDE2FD1"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5DD5219"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Budget</w:t>
      </w:r>
      <w:r w:rsidR="00156D4E">
        <w:rPr>
          <w:rFonts w:ascii="Arial" w:hAnsi="Arial" w:cs="Arial"/>
          <w:b/>
          <w:bCs/>
          <w:sz w:val="20"/>
          <w:szCs w:val="20"/>
        </w:rPr>
        <w:t> :</w:t>
      </w:r>
    </w:p>
    <w:p w14:paraId="66A35595" w14:textId="77777777" w:rsidR="006952AF" w:rsidRPr="006952AF" w:rsidRDefault="006952AF" w:rsidP="006952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317206E" w14:textId="77777777" w:rsidR="00AA7602" w:rsidRPr="006952AF" w:rsidRDefault="006952AF" w:rsidP="006952AF">
      <w:pPr>
        <w:pBdr>
          <w:top w:val="single" w:sz="4" w:space="1" w:color="auto"/>
          <w:left w:val="single" w:sz="4" w:space="4" w:color="auto"/>
          <w:bottom w:val="single" w:sz="4" w:space="1" w:color="auto"/>
          <w:right w:val="single" w:sz="4" w:space="4" w:color="auto"/>
        </w:pBdr>
        <w:rPr>
          <w:rFonts w:ascii="Arial" w:hAnsi="Arial" w:cs="Arial"/>
          <w:sz w:val="20"/>
          <w:szCs w:val="20"/>
        </w:rPr>
      </w:pPr>
      <w:r w:rsidRPr="006952AF">
        <w:rPr>
          <w:rFonts w:ascii="Arial" w:hAnsi="Arial" w:cs="Arial"/>
          <w:sz w:val="20"/>
          <w:szCs w:val="20"/>
        </w:rPr>
        <w:t>Budget estimé à 74 960€ par lit en année pleine.</w:t>
      </w:r>
    </w:p>
    <w:p w14:paraId="4943D3A2" w14:textId="77777777" w:rsidR="006952AF" w:rsidRDefault="006952AF" w:rsidP="006952AF"/>
    <w:p w14:paraId="4A1AC61E" w14:textId="77777777" w:rsidR="00156D4E" w:rsidRDefault="00156D4E">
      <w:r>
        <w:br w:type="page"/>
      </w:r>
    </w:p>
    <w:p w14:paraId="30915425" w14:textId="77777777" w:rsidR="006952AF" w:rsidRPr="005C6E9F" w:rsidRDefault="006952AF" w:rsidP="00156D4E">
      <w:pPr>
        <w:autoSpaceDE w:val="0"/>
        <w:autoSpaceDN w:val="0"/>
        <w:adjustRightInd w:val="0"/>
        <w:spacing w:after="0" w:line="240" w:lineRule="auto"/>
        <w:jc w:val="center"/>
        <w:rPr>
          <w:rFonts w:ascii="Arial" w:hAnsi="Arial" w:cs="Arial"/>
          <w:b/>
          <w:bCs/>
          <w:sz w:val="28"/>
          <w:szCs w:val="28"/>
        </w:rPr>
      </w:pPr>
      <w:r w:rsidRPr="005C6E9F">
        <w:rPr>
          <w:rFonts w:ascii="Arial" w:hAnsi="Arial" w:cs="Arial"/>
          <w:b/>
          <w:bCs/>
          <w:sz w:val="28"/>
          <w:szCs w:val="28"/>
        </w:rPr>
        <w:lastRenderedPageBreak/>
        <w:t>Critères de sélection des projets</w:t>
      </w:r>
    </w:p>
    <w:p w14:paraId="5255D5CD" w14:textId="77777777" w:rsidR="006952AF" w:rsidRDefault="006952AF" w:rsidP="006952AF">
      <w:pPr>
        <w:autoSpaceDE w:val="0"/>
        <w:autoSpaceDN w:val="0"/>
        <w:adjustRightInd w:val="0"/>
        <w:spacing w:after="0" w:line="240" w:lineRule="auto"/>
        <w:rPr>
          <w:rFonts w:ascii="Calibri,Bold" w:hAnsi="Calibri,Bold" w:cs="Calibri,Bold"/>
          <w:b/>
          <w:bCs/>
          <w:sz w:val="21"/>
          <w:szCs w:val="21"/>
        </w:rPr>
      </w:pPr>
    </w:p>
    <w:p w14:paraId="41F7F0D7" w14:textId="77777777" w:rsidR="006952AF" w:rsidRPr="006952AF" w:rsidRDefault="006952AF" w:rsidP="006952AF">
      <w:pPr>
        <w:pStyle w:val="Paragraphedeliste"/>
        <w:numPr>
          <w:ilvl w:val="0"/>
          <w:numId w:val="1"/>
        </w:numPr>
        <w:autoSpaceDE w:val="0"/>
        <w:autoSpaceDN w:val="0"/>
        <w:adjustRightInd w:val="0"/>
        <w:spacing w:after="0" w:line="240" w:lineRule="auto"/>
        <w:rPr>
          <w:rFonts w:ascii="Arial" w:hAnsi="Arial" w:cs="Arial"/>
          <w:b/>
          <w:bCs/>
          <w:sz w:val="20"/>
          <w:szCs w:val="20"/>
        </w:rPr>
      </w:pPr>
      <w:r w:rsidRPr="006952AF">
        <w:rPr>
          <w:rFonts w:ascii="Arial" w:hAnsi="Arial" w:cs="Arial"/>
          <w:b/>
          <w:bCs/>
          <w:sz w:val="20"/>
          <w:szCs w:val="20"/>
        </w:rPr>
        <w:t>Critères d'éligibilité</w:t>
      </w:r>
    </w:p>
    <w:p w14:paraId="11C1004C" w14:textId="77777777" w:rsidR="006952AF" w:rsidRDefault="006952AF" w:rsidP="0006655E">
      <w:pPr>
        <w:autoSpaceDE w:val="0"/>
        <w:autoSpaceDN w:val="0"/>
        <w:adjustRightInd w:val="0"/>
        <w:spacing w:before="120" w:after="0" w:line="240" w:lineRule="auto"/>
        <w:jc w:val="both"/>
        <w:rPr>
          <w:rFonts w:ascii="Arial" w:hAnsi="Arial" w:cs="Arial"/>
          <w:sz w:val="20"/>
          <w:szCs w:val="20"/>
          <w:u w:val="single"/>
        </w:rPr>
      </w:pPr>
      <w:r w:rsidRPr="006952AF">
        <w:rPr>
          <w:rFonts w:ascii="Arial" w:hAnsi="Arial" w:cs="Arial"/>
          <w:sz w:val="20"/>
          <w:szCs w:val="20"/>
          <w:u w:val="single"/>
        </w:rPr>
        <w:t>Le critère de complétude du dossier :</w:t>
      </w:r>
    </w:p>
    <w:p w14:paraId="61C85627" w14:textId="4D226CB4" w:rsidR="006952AF" w:rsidRPr="006952AF" w:rsidRDefault="006952AF" w:rsidP="0006655E">
      <w:pPr>
        <w:autoSpaceDE w:val="0"/>
        <w:autoSpaceDN w:val="0"/>
        <w:adjustRightInd w:val="0"/>
        <w:spacing w:before="120" w:after="0" w:line="240" w:lineRule="auto"/>
        <w:jc w:val="both"/>
        <w:rPr>
          <w:rFonts w:ascii="Arial" w:hAnsi="Arial" w:cs="Arial"/>
          <w:sz w:val="20"/>
          <w:szCs w:val="20"/>
        </w:rPr>
      </w:pPr>
      <w:r w:rsidRPr="006952AF">
        <w:rPr>
          <w:rFonts w:ascii="Arial" w:hAnsi="Arial" w:cs="Arial"/>
          <w:sz w:val="20"/>
          <w:szCs w:val="20"/>
        </w:rPr>
        <w:t>L'ensemble des documents susmentionnés doit être impérativement j</w:t>
      </w:r>
      <w:r w:rsidR="005D4C8F">
        <w:rPr>
          <w:rFonts w:ascii="Arial" w:hAnsi="Arial" w:cs="Arial"/>
          <w:sz w:val="20"/>
          <w:szCs w:val="20"/>
        </w:rPr>
        <w:t xml:space="preserve">oint au dossier de candidature. </w:t>
      </w:r>
      <w:r w:rsidRPr="006952AF">
        <w:rPr>
          <w:rFonts w:ascii="Arial" w:hAnsi="Arial" w:cs="Arial"/>
          <w:sz w:val="20"/>
          <w:szCs w:val="20"/>
        </w:rPr>
        <w:t>En cas d'absence d'un ou plusieurs documents, le dossier ne sera pas instruit techniquement et ne sera pas présenté pour avis à la commission de sélection d'appels à projets.</w:t>
      </w:r>
    </w:p>
    <w:p w14:paraId="125A6861" w14:textId="77777777" w:rsidR="006952AF" w:rsidRDefault="006952AF" w:rsidP="0006655E">
      <w:pPr>
        <w:autoSpaceDE w:val="0"/>
        <w:autoSpaceDN w:val="0"/>
        <w:adjustRightInd w:val="0"/>
        <w:spacing w:before="120" w:after="0" w:line="240" w:lineRule="auto"/>
        <w:jc w:val="both"/>
        <w:rPr>
          <w:rFonts w:ascii="Arial" w:hAnsi="Arial" w:cs="Arial"/>
          <w:sz w:val="20"/>
          <w:szCs w:val="20"/>
          <w:u w:val="single"/>
        </w:rPr>
      </w:pPr>
      <w:r w:rsidRPr="006952AF">
        <w:rPr>
          <w:rFonts w:ascii="Arial" w:hAnsi="Arial" w:cs="Arial"/>
          <w:sz w:val="20"/>
          <w:szCs w:val="20"/>
          <w:u w:val="single"/>
        </w:rPr>
        <w:t>Les critères de conformité :</w:t>
      </w:r>
    </w:p>
    <w:p w14:paraId="410E9741" w14:textId="77777777" w:rsidR="006952AF" w:rsidRPr="006952AF" w:rsidRDefault="006952AF" w:rsidP="0006655E">
      <w:pPr>
        <w:autoSpaceDE w:val="0"/>
        <w:autoSpaceDN w:val="0"/>
        <w:adjustRightInd w:val="0"/>
        <w:spacing w:before="120" w:after="0" w:line="240" w:lineRule="auto"/>
        <w:jc w:val="both"/>
        <w:rPr>
          <w:rFonts w:ascii="Arial" w:hAnsi="Arial" w:cs="Arial"/>
          <w:sz w:val="20"/>
          <w:szCs w:val="20"/>
        </w:rPr>
      </w:pPr>
      <w:r w:rsidRPr="006952AF">
        <w:rPr>
          <w:rFonts w:ascii="Arial" w:hAnsi="Arial" w:cs="Arial"/>
          <w:sz w:val="20"/>
          <w:szCs w:val="20"/>
        </w:rPr>
        <w:t xml:space="preserve">Il s'agit de critères minimum sur lesquels l'ARS </w:t>
      </w:r>
      <w:r w:rsidR="00156D4E">
        <w:rPr>
          <w:rFonts w:ascii="Arial" w:hAnsi="Arial" w:cs="Arial"/>
          <w:sz w:val="20"/>
          <w:szCs w:val="20"/>
        </w:rPr>
        <w:t>Occitanie</w:t>
      </w:r>
      <w:r w:rsidRPr="006952AF">
        <w:rPr>
          <w:rFonts w:ascii="Arial" w:hAnsi="Arial" w:cs="Arial"/>
          <w:sz w:val="20"/>
          <w:szCs w:val="20"/>
        </w:rPr>
        <w:t xml:space="preserve"> n'accepte pas de variantes :</w:t>
      </w:r>
    </w:p>
    <w:p w14:paraId="67CD64D0" w14:textId="4684350D" w:rsidR="006952AF" w:rsidRPr="00156D4E" w:rsidRDefault="006952AF" w:rsidP="004546B8">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sz w:val="20"/>
          <w:szCs w:val="20"/>
        </w:rPr>
      </w:pPr>
      <w:proofErr w:type="gramStart"/>
      <w:r w:rsidRPr="00156D4E">
        <w:rPr>
          <w:rFonts w:ascii="Arial" w:hAnsi="Arial" w:cs="Arial"/>
          <w:sz w:val="20"/>
          <w:szCs w:val="20"/>
        </w:rPr>
        <w:t>le</w:t>
      </w:r>
      <w:proofErr w:type="gramEnd"/>
      <w:r w:rsidRPr="00156D4E">
        <w:rPr>
          <w:rFonts w:ascii="Arial" w:hAnsi="Arial" w:cs="Arial"/>
          <w:sz w:val="20"/>
          <w:szCs w:val="20"/>
        </w:rPr>
        <w:t xml:space="preserve"> respect des dispositions législatives et réglementaires en vigueur (fonctionnement des </w:t>
      </w:r>
      <w:r w:rsidR="00156D4E">
        <w:rPr>
          <w:rFonts w:ascii="Arial" w:hAnsi="Arial" w:cs="Arial"/>
          <w:sz w:val="20"/>
          <w:szCs w:val="20"/>
        </w:rPr>
        <w:t>LAM)</w:t>
      </w:r>
      <w:r w:rsidR="004546B8">
        <w:rPr>
          <w:rFonts w:ascii="Arial" w:hAnsi="Arial" w:cs="Arial"/>
          <w:sz w:val="20"/>
          <w:szCs w:val="20"/>
        </w:rPr>
        <w:t> ;</w:t>
      </w:r>
    </w:p>
    <w:p w14:paraId="4DA17559" w14:textId="23A2770A" w:rsidR="006952AF" w:rsidRPr="00156D4E" w:rsidRDefault="00156D4E" w:rsidP="004546B8">
      <w:pPr>
        <w:pStyle w:val="Paragraphedeliste"/>
        <w:numPr>
          <w:ilvl w:val="0"/>
          <w:numId w:val="2"/>
        </w:numPr>
        <w:spacing w:after="0" w:line="240" w:lineRule="auto"/>
        <w:ind w:left="714" w:hanging="357"/>
        <w:contextualSpacing w:val="0"/>
        <w:jc w:val="both"/>
        <w:rPr>
          <w:rFonts w:ascii="Arial" w:hAnsi="Arial" w:cs="Arial"/>
          <w:sz w:val="20"/>
          <w:szCs w:val="20"/>
        </w:rPr>
      </w:pPr>
      <w:proofErr w:type="gramStart"/>
      <w:r w:rsidRPr="00156D4E">
        <w:rPr>
          <w:rFonts w:ascii="Arial" w:hAnsi="Arial" w:cs="Arial"/>
          <w:sz w:val="20"/>
          <w:szCs w:val="20"/>
        </w:rPr>
        <w:t>la</w:t>
      </w:r>
      <w:proofErr w:type="gramEnd"/>
      <w:r w:rsidRPr="00156D4E">
        <w:rPr>
          <w:rFonts w:ascii="Arial" w:hAnsi="Arial" w:cs="Arial"/>
          <w:sz w:val="20"/>
          <w:szCs w:val="20"/>
        </w:rPr>
        <w:t xml:space="preserve"> présentation de l'état</w:t>
      </w:r>
      <w:r w:rsidR="00D77121">
        <w:rPr>
          <w:rFonts w:ascii="Arial" w:hAnsi="Arial" w:cs="Arial"/>
          <w:sz w:val="20"/>
          <w:szCs w:val="20"/>
        </w:rPr>
        <w:t xml:space="preserve"> d'avancement des partenariats</w:t>
      </w:r>
      <w:r w:rsidR="004546B8">
        <w:rPr>
          <w:rFonts w:ascii="Arial" w:hAnsi="Arial" w:cs="Arial"/>
          <w:sz w:val="20"/>
          <w:szCs w:val="20"/>
        </w:rPr>
        <w:t> ;</w:t>
      </w:r>
    </w:p>
    <w:p w14:paraId="4BF612F6" w14:textId="45C7B9B3" w:rsidR="006952AF" w:rsidRDefault="00156D4E" w:rsidP="004546B8">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sz w:val="20"/>
          <w:szCs w:val="20"/>
        </w:rPr>
      </w:pPr>
      <w:proofErr w:type="gramStart"/>
      <w:r>
        <w:rPr>
          <w:rFonts w:ascii="Arial" w:hAnsi="Arial" w:cs="Arial"/>
          <w:sz w:val="20"/>
          <w:szCs w:val="20"/>
        </w:rPr>
        <w:t>le</w:t>
      </w:r>
      <w:proofErr w:type="gramEnd"/>
      <w:r>
        <w:rPr>
          <w:rFonts w:ascii="Arial" w:hAnsi="Arial" w:cs="Arial"/>
          <w:sz w:val="20"/>
          <w:szCs w:val="20"/>
        </w:rPr>
        <w:t xml:space="preserve"> respect de</w:t>
      </w:r>
      <w:r w:rsidR="006952AF" w:rsidRPr="00156D4E">
        <w:rPr>
          <w:rFonts w:ascii="Arial" w:hAnsi="Arial" w:cs="Arial"/>
          <w:sz w:val="20"/>
          <w:szCs w:val="20"/>
        </w:rPr>
        <w:t xml:space="preserve"> </w:t>
      </w:r>
      <w:r>
        <w:rPr>
          <w:rFonts w:ascii="Arial" w:hAnsi="Arial" w:cs="Arial"/>
          <w:sz w:val="20"/>
          <w:szCs w:val="20"/>
        </w:rPr>
        <w:t>l’</w:t>
      </w:r>
      <w:r w:rsidR="006952AF" w:rsidRPr="00156D4E">
        <w:rPr>
          <w:rFonts w:ascii="Arial" w:hAnsi="Arial" w:cs="Arial"/>
          <w:sz w:val="20"/>
          <w:szCs w:val="20"/>
        </w:rPr>
        <w:t>enveloppe</w:t>
      </w:r>
      <w:r>
        <w:rPr>
          <w:rFonts w:ascii="Arial" w:hAnsi="Arial" w:cs="Arial"/>
          <w:sz w:val="20"/>
          <w:szCs w:val="20"/>
        </w:rPr>
        <w:t xml:space="preserve"> financière indiquée</w:t>
      </w:r>
      <w:r w:rsidR="004546B8">
        <w:rPr>
          <w:rFonts w:ascii="Arial" w:hAnsi="Arial" w:cs="Arial"/>
          <w:sz w:val="20"/>
          <w:szCs w:val="20"/>
        </w:rPr>
        <w:t> ;</w:t>
      </w:r>
    </w:p>
    <w:p w14:paraId="2164D977" w14:textId="7C12E68F" w:rsidR="006952AF" w:rsidRPr="006952AF" w:rsidRDefault="006952AF" w:rsidP="0006655E">
      <w:pPr>
        <w:autoSpaceDE w:val="0"/>
        <w:autoSpaceDN w:val="0"/>
        <w:adjustRightInd w:val="0"/>
        <w:spacing w:before="120" w:after="0" w:line="240" w:lineRule="auto"/>
        <w:jc w:val="both"/>
        <w:rPr>
          <w:rFonts w:ascii="Arial" w:hAnsi="Arial" w:cs="Arial"/>
          <w:i/>
          <w:iCs/>
          <w:sz w:val="20"/>
          <w:szCs w:val="20"/>
        </w:rPr>
      </w:pPr>
      <w:r w:rsidRPr="006952AF">
        <w:rPr>
          <w:rFonts w:ascii="Arial" w:hAnsi="Arial" w:cs="Arial"/>
          <w:i/>
          <w:iCs/>
          <w:sz w:val="20"/>
          <w:szCs w:val="20"/>
        </w:rPr>
        <w:t>Si les critères d'éligibilité sont remplis, la propos</w:t>
      </w:r>
      <w:r w:rsidR="005C6E9F">
        <w:rPr>
          <w:rFonts w:ascii="Arial" w:hAnsi="Arial" w:cs="Arial"/>
          <w:i/>
          <w:iCs/>
          <w:sz w:val="20"/>
          <w:szCs w:val="20"/>
        </w:rPr>
        <w:t xml:space="preserve">ition sera évaluée sur le fond. </w:t>
      </w:r>
      <w:r w:rsidRPr="006952AF">
        <w:rPr>
          <w:rFonts w:ascii="Arial" w:hAnsi="Arial" w:cs="Arial"/>
          <w:i/>
          <w:iCs/>
          <w:sz w:val="20"/>
          <w:szCs w:val="20"/>
        </w:rPr>
        <w:t>S'ils ne sont pas remplis, la propositio</w:t>
      </w:r>
      <w:r w:rsidR="005C6E9F">
        <w:rPr>
          <w:rFonts w:ascii="Arial" w:hAnsi="Arial" w:cs="Arial"/>
          <w:i/>
          <w:iCs/>
          <w:sz w:val="20"/>
          <w:szCs w:val="20"/>
        </w:rPr>
        <w:t>n sera automatiquement rejetée.</w:t>
      </w:r>
    </w:p>
    <w:p w14:paraId="131A402D" w14:textId="029A2B29" w:rsidR="006952AF" w:rsidRPr="0006655E" w:rsidRDefault="006952AF" w:rsidP="0006655E">
      <w:pPr>
        <w:pStyle w:val="Paragraphedeliste"/>
        <w:numPr>
          <w:ilvl w:val="0"/>
          <w:numId w:val="1"/>
        </w:numPr>
        <w:autoSpaceDE w:val="0"/>
        <w:autoSpaceDN w:val="0"/>
        <w:adjustRightInd w:val="0"/>
        <w:spacing w:before="120" w:after="0" w:line="240" w:lineRule="auto"/>
        <w:contextualSpacing w:val="0"/>
        <w:jc w:val="both"/>
        <w:rPr>
          <w:rFonts w:ascii="Arial" w:hAnsi="Arial" w:cs="Arial"/>
          <w:b/>
          <w:bCs/>
          <w:sz w:val="20"/>
          <w:szCs w:val="20"/>
        </w:rPr>
      </w:pPr>
      <w:r w:rsidRPr="006952AF">
        <w:rPr>
          <w:rFonts w:ascii="Arial" w:hAnsi="Arial" w:cs="Arial"/>
          <w:b/>
          <w:bCs/>
          <w:sz w:val="20"/>
          <w:szCs w:val="20"/>
        </w:rPr>
        <w:t>Critères d'évaluation du projet</w:t>
      </w:r>
    </w:p>
    <w:p w14:paraId="75EA114B" w14:textId="0B122CF8" w:rsidR="006952AF" w:rsidRPr="006952AF" w:rsidRDefault="006952AF" w:rsidP="0006655E">
      <w:pPr>
        <w:autoSpaceDE w:val="0"/>
        <w:autoSpaceDN w:val="0"/>
        <w:adjustRightInd w:val="0"/>
        <w:spacing w:before="120" w:after="0" w:line="240" w:lineRule="auto"/>
        <w:jc w:val="both"/>
        <w:rPr>
          <w:rFonts w:ascii="Arial" w:hAnsi="Arial" w:cs="Arial"/>
          <w:sz w:val="20"/>
          <w:szCs w:val="20"/>
        </w:rPr>
      </w:pPr>
      <w:r w:rsidRPr="006952AF">
        <w:rPr>
          <w:rFonts w:ascii="Arial" w:hAnsi="Arial" w:cs="Arial"/>
          <w:sz w:val="20"/>
          <w:szCs w:val="20"/>
        </w:rPr>
        <w:t>Ils feront l'objet d'une évaluation quantitative par l'attribution d'une note permettant</w:t>
      </w:r>
      <w:r w:rsidR="00156D4E">
        <w:rPr>
          <w:rFonts w:ascii="Arial" w:hAnsi="Arial" w:cs="Arial"/>
          <w:sz w:val="20"/>
          <w:szCs w:val="20"/>
        </w:rPr>
        <w:t>,</w:t>
      </w:r>
      <w:r w:rsidRPr="006952AF">
        <w:rPr>
          <w:rFonts w:ascii="Arial" w:hAnsi="Arial" w:cs="Arial"/>
          <w:sz w:val="20"/>
          <w:szCs w:val="20"/>
        </w:rPr>
        <w:t xml:space="preserve"> </w:t>
      </w:r>
      <w:r w:rsidRPr="00156D4E">
        <w:rPr>
          <w:rFonts w:ascii="Arial" w:hAnsi="Arial" w:cs="Arial"/>
          <w:i/>
          <w:sz w:val="20"/>
          <w:szCs w:val="20"/>
        </w:rPr>
        <w:t>in fine</w:t>
      </w:r>
      <w:r w:rsidR="00156D4E">
        <w:rPr>
          <w:rFonts w:ascii="Arial" w:hAnsi="Arial" w:cs="Arial"/>
          <w:i/>
          <w:sz w:val="20"/>
          <w:szCs w:val="20"/>
        </w:rPr>
        <w:t>,</w:t>
      </w:r>
      <w:r w:rsidRPr="006952AF">
        <w:rPr>
          <w:rFonts w:ascii="Arial" w:hAnsi="Arial" w:cs="Arial"/>
          <w:sz w:val="20"/>
          <w:szCs w:val="20"/>
        </w:rPr>
        <w:t xml:space="preserve"> un</w:t>
      </w:r>
      <w:r w:rsidR="00156D4E">
        <w:rPr>
          <w:rFonts w:ascii="Arial" w:hAnsi="Arial" w:cs="Arial"/>
          <w:sz w:val="20"/>
          <w:szCs w:val="20"/>
        </w:rPr>
        <w:t xml:space="preserve"> </w:t>
      </w:r>
      <w:r w:rsidR="0006655E">
        <w:rPr>
          <w:rFonts w:ascii="Arial" w:hAnsi="Arial" w:cs="Arial"/>
          <w:sz w:val="20"/>
          <w:szCs w:val="20"/>
        </w:rPr>
        <w:t>classement des candidatures.</w:t>
      </w:r>
    </w:p>
    <w:p w14:paraId="010D2DA7" w14:textId="204E0A43" w:rsidR="00435615" w:rsidRDefault="00435615" w:rsidP="008D1516">
      <w:pPr>
        <w:autoSpaceDE w:val="0"/>
        <w:autoSpaceDN w:val="0"/>
        <w:adjustRightInd w:val="0"/>
        <w:spacing w:before="120" w:after="120" w:line="240" w:lineRule="auto"/>
        <w:jc w:val="both"/>
        <w:rPr>
          <w:rFonts w:ascii="Arial" w:hAnsi="Arial" w:cs="Arial"/>
          <w:b/>
          <w:bCs/>
          <w:sz w:val="20"/>
          <w:szCs w:val="20"/>
        </w:rPr>
      </w:pPr>
      <w:r>
        <w:rPr>
          <w:rFonts w:ascii="Arial" w:hAnsi="Arial" w:cs="Arial"/>
          <w:b/>
          <w:bCs/>
          <w:sz w:val="20"/>
          <w:szCs w:val="20"/>
        </w:rPr>
        <w:t>1</w:t>
      </w:r>
      <w:r w:rsidRPr="00435615">
        <w:rPr>
          <w:rFonts w:ascii="Arial" w:hAnsi="Arial" w:cs="Arial"/>
          <w:b/>
          <w:bCs/>
          <w:sz w:val="20"/>
          <w:szCs w:val="20"/>
          <w:vertAlign w:val="superscript"/>
        </w:rPr>
        <w:t>ère</w:t>
      </w:r>
      <w:r>
        <w:rPr>
          <w:rFonts w:ascii="Arial" w:hAnsi="Arial" w:cs="Arial"/>
          <w:b/>
          <w:bCs/>
          <w:sz w:val="20"/>
          <w:szCs w:val="20"/>
        </w:rPr>
        <w:t xml:space="preserve"> </w:t>
      </w:r>
      <w:r w:rsidRPr="006952AF">
        <w:rPr>
          <w:rFonts w:ascii="Arial" w:hAnsi="Arial" w:cs="Arial"/>
          <w:b/>
          <w:bCs/>
          <w:sz w:val="20"/>
          <w:szCs w:val="20"/>
        </w:rPr>
        <w:t xml:space="preserve">partie : </w:t>
      </w:r>
      <w:r w:rsidRPr="005D4C8F">
        <w:rPr>
          <w:rFonts w:ascii="Arial" w:hAnsi="Arial" w:cs="Arial"/>
          <w:b/>
          <w:bCs/>
          <w:sz w:val="20"/>
          <w:szCs w:val="20"/>
        </w:rPr>
        <w:t>Appréciation de la capacité à mettre en œuvre</w:t>
      </w:r>
    </w:p>
    <w:p w14:paraId="719CFF49" w14:textId="64CF4D4D" w:rsidR="00435615" w:rsidRPr="005D4C8F" w:rsidRDefault="00435615" w:rsidP="008D1516">
      <w:pPr>
        <w:pStyle w:val="Paragraphedeliste"/>
        <w:numPr>
          <w:ilvl w:val="0"/>
          <w:numId w:val="20"/>
        </w:numPr>
        <w:autoSpaceDE w:val="0"/>
        <w:autoSpaceDN w:val="0"/>
        <w:adjustRightInd w:val="0"/>
        <w:spacing w:before="120" w:after="120" w:line="240" w:lineRule="auto"/>
        <w:contextualSpacing w:val="0"/>
        <w:jc w:val="both"/>
        <w:rPr>
          <w:rFonts w:ascii="Arial" w:hAnsi="Arial" w:cs="Arial"/>
          <w:bCs/>
          <w:sz w:val="20"/>
          <w:szCs w:val="20"/>
        </w:rPr>
      </w:pPr>
      <w:r w:rsidRPr="005D4C8F">
        <w:rPr>
          <w:rFonts w:ascii="Arial" w:hAnsi="Arial" w:cs="Arial"/>
          <w:sz w:val="20"/>
          <w:szCs w:val="20"/>
        </w:rPr>
        <w:t xml:space="preserve">Capacité </w:t>
      </w:r>
      <w:r w:rsidR="008D1516">
        <w:rPr>
          <w:rFonts w:ascii="Arial" w:hAnsi="Arial" w:cs="Arial"/>
          <w:sz w:val="20"/>
          <w:szCs w:val="20"/>
        </w:rPr>
        <w:t xml:space="preserve">et expérience </w:t>
      </w:r>
      <w:r w:rsidRPr="005D4C8F">
        <w:rPr>
          <w:rFonts w:ascii="Arial" w:hAnsi="Arial" w:cs="Arial"/>
          <w:sz w:val="20"/>
          <w:szCs w:val="20"/>
        </w:rPr>
        <w:t>à faire</w:t>
      </w:r>
    </w:p>
    <w:p w14:paraId="2EFA8663" w14:textId="6CEC74A5" w:rsidR="00435615" w:rsidRDefault="00435615" w:rsidP="008D1516">
      <w:pPr>
        <w:pStyle w:val="Paragraphedeliste"/>
        <w:numPr>
          <w:ilvl w:val="0"/>
          <w:numId w:val="20"/>
        </w:numPr>
        <w:autoSpaceDE w:val="0"/>
        <w:autoSpaceDN w:val="0"/>
        <w:adjustRightInd w:val="0"/>
        <w:spacing w:before="120" w:after="120" w:line="240" w:lineRule="auto"/>
        <w:contextualSpacing w:val="0"/>
        <w:jc w:val="both"/>
        <w:rPr>
          <w:rFonts w:ascii="Arial" w:hAnsi="Arial" w:cs="Arial"/>
          <w:bCs/>
          <w:sz w:val="20"/>
          <w:szCs w:val="20"/>
        </w:rPr>
      </w:pPr>
      <w:r w:rsidRPr="005D4C8F">
        <w:rPr>
          <w:rFonts w:ascii="Arial" w:hAnsi="Arial" w:cs="Arial"/>
          <w:bCs/>
          <w:sz w:val="20"/>
          <w:szCs w:val="20"/>
        </w:rPr>
        <w:t>Calendrier du projet</w:t>
      </w:r>
    </w:p>
    <w:p w14:paraId="671F13F0" w14:textId="2796F1E1" w:rsidR="005D4C8F" w:rsidRPr="00435615" w:rsidRDefault="00435615" w:rsidP="008D1516">
      <w:pPr>
        <w:autoSpaceDE w:val="0"/>
        <w:autoSpaceDN w:val="0"/>
        <w:adjustRightInd w:val="0"/>
        <w:spacing w:before="120" w:after="120" w:line="240" w:lineRule="auto"/>
        <w:jc w:val="both"/>
        <w:rPr>
          <w:rFonts w:ascii="Arial" w:hAnsi="Arial" w:cs="Arial"/>
          <w:b/>
          <w:bCs/>
          <w:sz w:val="20"/>
          <w:szCs w:val="20"/>
        </w:rPr>
      </w:pPr>
      <w:r>
        <w:rPr>
          <w:rFonts w:ascii="Arial" w:hAnsi="Arial" w:cs="Arial"/>
          <w:b/>
          <w:bCs/>
          <w:sz w:val="20"/>
          <w:szCs w:val="20"/>
        </w:rPr>
        <w:t>2</w:t>
      </w:r>
      <w:r w:rsidRPr="00435615">
        <w:rPr>
          <w:rFonts w:ascii="Arial" w:hAnsi="Arial" w:cs="Arial"/>
          <w:b/>
          <w:bCs/>
          <w:sz w:val="20"/>
          <w:szCs w:val="20"/>
          <w:vertAlign w:val="superscript"/>
        </w:rPr>
        <w:t>ème</w:t>
      </w:r>
      <w:r>
        <w:rPr>
          <w:rFonts w:ascii="Arial" w:hAnsi="Arial" w:cs="Arial"/>
          <w:b/>
          <w:bCs/>
          <w:sz w:val="20"/>
          <w:szCs w:val="20"/>
        </w:rPr>
        <w:t xml:space="preserve"> </w:t>
      </w:r>
      <w:r w:rsidR="006952AF" w:rsidRPr="006952AF">
        <w:rPr>
          <w:rFonts w:ascii="Arial" w:hAnsi="Arial" w:cs="Arial"/>
          <w:b/>
          <w:bCs/>
          <w:sz w:val="20"/>
          <w:szCs w:val="20"/>
        </w:rPr>
        <w:t xml:space="preserve">partie : </w:t>
      </w:r>
      <w:r w:rsidR="005D4C8F" w:rsidRPr="005D4C8F">
        <w:rPr>
          <w:rFonts w:ascii="Arial" w:hAnsi="Arial" w:cs="Arial"/>
          <w:b/>
          <w:bCs/>
          <w:sz w:val="20"/>
          <w:szCs w:val="20"/>
        </w:rPr>
        <w:t>Appréciation de la qualité du projet</w:t>
      </w:r>
    </w:p>
    <w:p w14:paraId="54BA827C" w14:textId="66F85A0B" w:rsidR="005D4C8F"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 xml:space="preserve">Localisation </w:t>
      </w:r>
      <w:r w:rsidR="008D1516">
        <w:rPr>
          <w:rFonts w:ascii="Arial" w:hAnsi="Arial" w:cs="Arial"/>
          <w:sz w:val="20"/>
          <w:szCs w:val="20"/>
        </w:rPr>
        <w:t xml:space="preserve">et couvertures </w:t>
      </w:r>
      <w:r w:rsidRPr="005D4C8F">
        <w:rPr>
          <w:rFonts w:ascii="Arial" w:hAnsi="Arial" w:cs="Arial"/>
          <w:sz w:val="20"/>
          <w:szCs w:val="20"/>
        </w:rPr>
        <w:t>géographique</w:t>
      </w:r>
      <w:r w:rsidR="008D1516">
        <w:rPr>
          <w:rFonts w:ascii="Arial" w:hAnsi="Arial" w:cs="Arial"/>
          <w:sz w:val="20"/>
          <w:szCs w:val="20"/>
        </w:rPr>
        <w:t>s</w:t>
      </w:r>
    </w:p>
    <w:p w14:paraId="6FCA9044" w14:textId="60A34EE8" w:rsidR="005D4C8F"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Descriptif des locaux</w:t>
      </w:r>
    </w:p>
    <w:p w14:paraId="716863D1" w14:textId="77777777" w:rsidR="008D1516" w:rsidRDefault="008D1516"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Mise en œuvre des droits des usagers</w:t>
      </w:r>
    </w:p>
    <w:p w14:paraId="7416FE3C" w14:textId="13CD1B17" w:rsidR="008D1516" w:rsidRDefault="008D1516"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Pr>
          <w:rFonts w:ascii="Arial" w:hAnsi="Arial" w:cs="Arial"/>
          <w:sz w:val="20"/>
          <w:szCs w:val="20"/>
        </w:rPr>
        <w:t>Qualité de la réponse aux besoins de santé et aux besoins psychologiques des usagers</w:t>
      </w:r>
    </w:p>
    <w:p w14:paraId="662F208F" w14:textId="69804D43" w:rsidR="00435615" w:rsidRPr="008D1516" w:rsidRDefault="00435615" w:rsidP="008D1516">
      <w:pPr>
        <w:autoSpaceDE w:val="0"/>
        <w:autoSpaceDN w:val="0"/>
        <w:adjustRightInd w:val="0"/>
        <w:spacing w:before="120" w:after="120" w:line="240" w:lineRule="auto"/>
        <w:jc w:val="both"/>
        <w:rPr>
          <w:rFonts w:ascii="Arial" w:hAnsi="Arial" w:cs="Arial"/>
          <w:sz w:val="20"/>
          <w:szCs w:val="20"/>
        </w:rPr>
      </w:pPr>
      <w:r w:rsidRPr="00435615">
        <w:rPr>
          <w:rFonts w:ascii="Arial" w:hAnsi="Arial" w:cs="Arial"/>
          <w:b/>
          <w:sz w:val="20"/>
          <w:szCs w:val="20"/>
        </w:rPr>
        <w:t>3</w:t>
      </w:r>
      <w:r w:rsidRPr="00435615">
        <w:rPr>
          <w:rFonts w:ascii="Arial" w:hAnsi="Arial" w:cs="Arial"/>
          <w:b/>
          <w:sz w:val="20"/>
          <w:szCs w:val="20"/>
          <w:vertAlign w:val="superscript"/>
        </w:rPr>
        <w:t>ème</w:t>
      </w:r>
      <w:r w:rsidRPr="00435615">
        <w:rPr>
          <w:rFonts w:ascii="Arial" w:hAnsi="Arial" w:cs="Arial"/>
          <w:b/>
          <w:sz w:val="20"/>
          <w:szCs w:val="20"/>
        </w:rPr>
        <w:t xml:space="preserve"> partie :</w:t>
      </w:r>
      <w:r>
        <w:rPr>
          <w:rFonts w:ascii="Arial" w:hAnsi="Arial" w:cs="Arial"/>
          <w:sz w:val="20"/>
          <w:szCs w:val="20"/>
        </w:rPr>
        <w:t xml:space="preserve"> </w:t>
      </w:r>
      <w:r>
        <w:rPr>
          <w:rFonts w:ascii="Arial" w:hAnsi="Arial" w:cs="Arial"/>
          <w:b/>
          <w:bCs/>
          <w:sz w:val="20"/>
          <w:szCs w:val="20"/>
        </w:rPr>
        <w:t>Appréciation de l’organisation de la prise en charge des usagers</w:t>
      </w:r>
    </w:p>
    <w:p w14:paraId="149D803A" w14:textId="0CD716BA" w:rsidR="005D4C8F"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Coordination et coopération avec les partenaires et modalités de formalisations</w:t>
      </w:r>
    </w:p>
    <w:p w14:paraId="328F8775" w14:textId="21F9DE44" w:rsidR="005D4C8F"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Composition de l'équipe pluridisciplinaire</w:t>
      </w:r>
    </w:p>
    <w:p w14:paraId="09D0992B" w14:textId="12BC870E" w:rsidR="005D4C8F"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5D4C8F">
        <w:rPr>
          <w:rFonts w:ascii="Arial" w:hAnsi="Arial" w:cs="Arial"/>
          <w:sz w:val="20"/>
          <w:szCs w:val="20"/>
        </w:rPr>
        <w:t>Qualification et formation du personnel</w:t>
      </w:r>
    </w:p>
    <w:p w14:paraId="3D0525FF" w14:textId="61673945" w:rsidR="006952AF" w:rsidRDefault="00435615" w:rsidP="008D1516">
      <w:pPr>
        <w:autoSpaceDE w:val="0"/>
        <w:autoSpaceDN w:val="0"/>
        <w:adjustRightInd w:val="0"/>
        <w:spacing w:before="120" w:after="120" w:line="240" w:lineRule="auto"/>
        <w:jc w:val="both"/>
        <w:rPr>
          <w:rFonts w:ascii="Arial" w:hAnsi="Arial" w:cs="Arial"/>
          <w:b/>
          <w:bCs/>
          <w:sz w:val="20"/>
          <w:szCs w:val="20"/>
        </w:rPr>
      </w:pPr>
      <w:r>
        <w:rPr>
          <w:rFonts w:ascii="Arial" w:hAnsi="Arial" w:cs="Arial"/>
          <w:b/>
          <w:bCs/>
          <w:sz w:val="20"/>
          <w:szCs w:val="20"/>
        </w:rPr>
        <w:t>4</w:t>
      </w:r>
      <w:r w:rsidR="00D77121" w:rsidRPr="00D77121">
        <w:rPr>
          <w:rFonts w:ascii="Arial" w:hAnsi="Arial" w:cs="Arial"/>
          <w:b/>
          <w:bCs/>
          <w:sz w:val="20"/>
          <w:szCs w:val="20"/>
          <w:vertAlign w:val="superscript"/>
        </w:rPr>
        <w:t>ème</w:t>
      </w:r>
      <w:r w:rsidR="00D77121">
        <w:rPr>
          <w:rFonts w:ascii="Arial" w:hAnsi="Arial" w:cs="Arial"/>
          <w:b/>
          <w:bCs/>
          <w:sz w:val="20"/>
          <w:szCs w:val="20"/>
        </w:rPr>
        <w:t xml:space="preserve"> </w:t>
      </w:r>
      <w:r w:rsidR="006952AF" w:rsidRPr="006952AF">
        <w:rPr>
          <w:rFonts w:ascii="Arial" w:hAnsi="Arial" w:cs="Arial"/>
          <w:b/>
          <w:bCs/>
          <w:sz w:val="20"/>
          <w:szCs w:val="20"/>
        </w:rPr>
        <w:t xml:space="preserve">partie : </w:t>
      </w:r>
      <w:r w:rsidR="005D4C8F" w:rsidRPr="005D4C8F">
        <w:rPr>
          <w:rFonts w:ascii="Arial" w:hAnsi="Arial" w:cs="Arial"/>
          <w:b/>
          <w:bCs/>
          <w:sz w:val="20"/>
          <w:szCs w:val="20"/>
        </w:rPr>
        <w:t>Appréciation de l'efficience médico-économique</w:t>
      </w:r>
    </w:p>
    <w:p w14:paraId="33613795" w14:textId="729EC8D0" w:rsidR="005D4C8F" w:rsidRDefault="008D1516"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Pr>
          <w:rFonts w:ascii="Arial" w:hAnsi="Arial" w:cs="Arial"/>
          <w:sz w:val="20"/>
          <w:szCs w:val="20"/>
        </w:rPr>
        <w:t>Cohérence financière et budgétaire</w:t>
      </w:r>
    </w:p>
    <w:p w14:paraId="0A9FE434" w14:textId="4D09B4A2" w:rsidR="006952AF" w:rsidRPr="008D1516" w:rsidRDefault="005D4C8F" w:rsidP="008D1516">
      <w:pPr>
        <w:pStyle w:val="Paragraphedeliste"/>
        <w:numPr>
          <w:ilvl w:val="0"/>
          <w:numId w:val="3"/>
        </w:numPr>
        <w:autoSpaceDE w:val="0"/>
        <w:autoSpaceDN w:val="0"/>
        <w:adjustRightInd w:val="0"/>
        <w:spacing w:before="120" w:after="120" w:line="240" w:lineRule="auto"/>
        <w:contextualSpacing w:val="0"/>
        <w:jc w:val="both"/>
        <w:rPr>
          <w:rFonts w:ascii="Arial" w:hAnsi="Arial" w:cs="Arial"/>
          <w:sz w:val="20"/>
          <w:szCs w:val="20"/>
        </w:rPr>
      </w:pPr>
      <w:r w:rsidRPr="008D1516">
        <w:rPr>
          <w:rFonts w:ascii="Arial" w:hAnsi="Arial" w:cs="Arial"/>
          <w:sz w:val="20"/>
          <w:szCs w:val="20"/>
        </w:rPr>
        <w:t xml:space="preserve">Calendrier d'évaluation </w:t>
      </w:r>
      <w:r w:rsidR="008D1516">
        <w:rPr>
          <w:rFonts w:ascii="Arial" w:hAnsi="Arial" w:cs="Arial"/>
          <w:sz w:val="20"/>
          <w:szCs w:val="20"/>
        </w:rPr>
        <w:t>et m</w:t>
      </w:r>
      <w:r w:rsidRPr="008D1516">
        <w:rPr>
          <w:rFonts w:ascii="Arial" w:hAnsi="Arial" w:cs="Arial"/>
          <w:sz w:val="20"/>
          <w:szCs w:val="20"/>
        </w:rPr>
        <w:t>odalités de pilotage</w:t>
      </w:r>
    </w:p>
    <w:p w14:paraId="330255E4" w14:textId="77777777" w:rsidR="00156D4E" w:rsidRDefault="00156D4E" w:rsidP="00F20F16">
      <w:pPr>
        <w:spacing w:before="120" w:after="120" w:line="240" w:lineRule="auto"/>
        <w:rPr>
          <w:rFonts w:ascii="Arial" w:hAnsi="Arial" w:cs="Arial"/>
          <w:sz w:val="20"/>
          <w:szCs w:val="20"/>
        </w:rPr>
      </w:pPr>
      <w:r>
        <w:rPr>
          <w:rFonts w:ascii="Arial" w:hAnsi="Arial" w:cs="Arial"/>
          <w:sz w:val="20"/>
          <w:szCs w:val="20"/>
        </w:rPr>
        <w:br w:type="page"/>
      </w:r>
    </w:p>
    <w:p w14:paraId="7BA5CBBD" w14:textId="0A10402C" w:rsidR="006952AF" w:rsidRDefault="006952AF" w:rsidP="00156D4E">
      <w:pPr>
        <w:jc w:val="center"/>
        <w:rPr>
          <w:rFonts w:ascii="Arial" w:hAnsi="Arial" w:cs="Arial"/>
          <w:b/>
          <w:sz w:val="28"/>
          <w:szCs w:val="20"/>
          <w:u w:val="single"/>
        </w:rPr>
      </w:pPr>
      <w:r w:rsidRPr="00156D4E">
        <w:rPr>
          <w:rFonts w:ascii="Arial" w:hAnsi="Arial" w:cs="Arial"/>
          <w:b/>
          <w:sz w:val="28"/>
          <w:szCs w:val="20"/>
          <w:u w:val="single"/>
        </w:rPr>
        <w:lastRenderedPageBreak/>
        <w:t>Critères de sélection – modalités de notation</w:t>
      </w:r>
    </w:p>
    <w:p w14:paraId="2C7A9713" w14:textId="77777777" w:rsidR="006D30C8" w:rsidRPr="00156D4E" w:rsidRDefault="006D30C8" w:rsidP="00156D4E">
      <w:pPr>
        <w:jc w:val="center"/>
        <w:rPr>
          <w:rFonts w:ascii="Arial" w:hAnsi="Arial" w:cs="Arial"/>
          <w:b/>
          <w:sz w:val="28"/>
          <w:szCs w:val="20"/>
          <w:u w:val="single"/>
        </w:rPr>
      </w:pPr>
    </w:p>
    <w:tbl>
      <w:tblPr>
        <w:tblStyle w:val="Grilledutableau"/>
        <w:tblW w:w="9634" w:type="dxa"/>
        <w:jc w:val="center"/>
        <w:tblLook w:val="04A0" w:firstRow="1" w:lastRow="0" w:firstColumn="1" w:lastColumn="0" w:noHBand="0" w:noVBand="1"/>
      </w:tblPr>
      <w:tblGrid>
        <w:gridCol w:w="2263"/>
        <w:gridCol w:w="4006"/>
        <w:gridCol w:w="1383"/>
        <w:gridCol w:w="1099"/>
        <w:gridCol w:w="883"/>
      </w:tblGrid>
      <w:tr w:rsidR="006D30C8" w:rsidRPr="006D30C8" w14:paraId="64C8DF43" w14:textId="77777777" w:rsidTr="006D30C8">
        <w:trPr>
          <w:trHeight w:val="600"/>
          <w:jc w:val="center"/>
        </w:trPr>
        <w:tc>
          <w:tcPr>
            <w:tcW w:w="2263" w:type="dxa"/>
            <w:vAlign w:val="center"/>
            <w:hideMark/>
          </w:tcPr>
          <w:p w14:paraId="55A77A30" w14:textId="77777777" w:rsidR="006D30C8" w:rsidRPr="006D30C8" w:rsidRDefault="006D30C8" w:rsidP="006D30C8">
            <w:pPr>
              <w:jc w:val="center"/>
              <w:rPr>
                <w:rFonts w:ascii="Arial" w:hAnsi="Arial" w:cs="Arial"/>
                <w:b/>
                <w:bCs/>
                <w:sz w:val="20"/>
                <w:szCs w:val="20"/>
              </w:rPr>
            </w:pPr>
            <w:r w:rsidRPr="006D30C8">
              <w:rPr>
                <w:rFonts w:ascii="Arial" w:hAnsi="Arial" w:cs="Arial"/>
                <w:b/>
                <w:bCs/>
                <w:sz w:val="20"/>
                <w:szCs w:val="20"/>
              </w:rPr>
              <w:t>Thème</w:t>
            </w:r>
          </w:p>
        </w:tc>
        <w:tc>
          <w:tcPr>
            <w:tcW w:w="4006" w:type="dxa"/>
            <w:vAlign w:val="center"/>
            <w:hideMark/>
          </w:tcPr>
          <w:p w14:paraId="150774F5" w14:textId="77777777" w:rsidR="006D30C8" w:rsidRPr="006D30C8" w:rsidRDefault="006D30C8" w:rsidP="006D30C8">
            <w:pPr>
              <w:jc w:val="center"/>
              <w:rPr>
                <w:rFonts w:ascii="Arial" w:hAnsi="Arial" w:cs="Arial"/>
                <w:b/>
                <w:bCs/>
                <w:sz w:val="20"/>
                <w:szCs w:val="20"/>
              </w:rPr>
            </w:pPr>
            <w:r w:rsidRPr="006D30C8">
              <w:rPr>
                <w:rFonts w:ascii="Arial" w:hAnsi="Arial" w:cs="Arial"/>
                <w:b/>
                <w:bCs/>
                <w:sz w:val="20"/>
                <w:szCs w:val="20"/>
              </w:rPr>
              <w:t>Critère</w:t>
            </w:r>
          </w:p>
        </w:tc>
        <w:tc>
          <w:tcPr>
            <w:tcW w:w="1383" w:type="dxa"/>
            <w:vAlign w:val="center"/>
            <w:hideMark/>
          </w:tcPr>
          <w:p w14:paraId="5A1E9599" w14:textId="77777777" w:rsidR="006D30C8" w:rsidRPr="006D30C8" w:rsidRDefault="006D30C8" w:rsidP="006D30C8">
            <w:pPr>
              <w:jc w:val="center"/>
              <w:rPr>
                <w:rFonts w:ascii="Arial" w:hAnsi="Arial" w:cs="Arial"/>
                <w:b/>
                <w:bCs/>
                <w:sz w:val="20"/>
                <w:szCs w:val="20"/>
              </w:rPr>
            </w:pPr>
            <w:r w:rsidRPr="006D30C8">
              <w:rPr>
                <w:rFonts w:ascii="Arial" w:hAnsi="Arial" w:cs="Arial"/>
                <w:b/>
                <w:bCs/>
                <w:sz w:val="20"/>
                <w:szCs w:val="20"/>
              </w:rPr>
              <w:t>Coefficient pondérateur</w:t>
            </w:r>
          </w:p>
        </w:tc>
        <w:tc>
          <w:tcPr>
            <w:tcW w:w="1099" w:type="dxa"/>
            <w:vAlign w:val="center"/>
            <w:hideMark/>
          </w:tcPr>
          <w:p w14:paraId="625DEA11" w14:textId="77777777" w:rsidR="006D30C8" w:rsidRPr="006D30C8" w:rsidRDefault="006D30C8" w:rsidP="006D30C8">
            <w:pPr>
              <w:jc w:val="center"/>
              <w:rPr>
                <w:rFonts w:ascii="Arial" w:hAnsi="Arial" w:cs="Arial"/>
                <w:b/>
                <w:bCs/>
                <w:sz w:val="20"/>
                <w:szCs w:val="20"/>
              </w:rPr>
            </w:pPr>
            <w:r w:rsidRPr="006D30C8">
              <w:rPr>
                <w:rFonts w:ascii="Arial" w:hAnsi="Arial" w:cs="Arial"/>
                <w:b/>
                <w:bCs/>
                <w:sz w:val="20"/>
                <w:szCs w:val="20"/>
              </w:rPr>
              <w:t>Cotation (de 1 à 4)</w:t>
            </w:r>
          </w:p>
        </w:tc>
        <w:tc>
          <w:tcPr>
            <w:tcW w:w="883" w:type="dxa"/>
            <w:vAlign w:val="center"/>
            <w:hideMark/>
          </w:tcPr>
          <w:p w14:paraId="47E98610" w14:textId="77777777" w:rsidR="006D30C8" w:rsidRPr="006D30C8" w:rsidRDefault="006D30C8" w:rsidP="006D30C8">
            <w:pPr>
              <w:jc w:val="center"/>
              <w:rPr>
                <w:rFonts w:ascii="Arial" w:hAnsi="Arial" w:cs="Arial"/>
                <w:b/>
                <w:bCs/>
                <w:sz w:val="20"/>
                <w:szCs w:val="20"/>
              </w:rPr>
            </w:pPr>
            <w:r w:rsidRPr="006D30C8">
              <w:rPr>
                <w:rFonts w:ascii="Arial" w:hAnsi="Arial" w:cs="Arial"/>
                <w:b/>
                <w:bCs/>
                <w:sz w:val="20"/>
                <w:szCs w:val="20"/>
              </w:rPr>
              <w:t>TOTAL</w:t>
            </w:r>
          </w:p>
        </w:tc>
      </w:tr>
      <w:tr w:rsidR="006D30C8" w:rsidRPr="006D30C8" w14:paraId="00BCE6FB" w14:textId="77777777" w:rsidTr="006D30C8">
        <w:trPr>
          <w:trHeight w:val="810"/>
          <w:jc w:val="center"/>
        </w:trPr>
        <w:tc>
          <w:tcPr>
            <w:tcW w:w="2263" w:type="dxa"/>
            <w:vMerge w:val="restart"/>
            <w:vAlign w:val="center"/>
            <w:hideMark/>
          </w:tcPr>
          <w:p w14:paraId="092A0A2D"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Appréciation de la capacité à mettre en œuvre par le promoteur</w:t>
            </w:r>
          </w:p>
        </w:tc>
        <w:tc>
          <w:tcPr>
            <w:tcW w:w="4006" w:type="dxa"/>
            <w:vAlign w:val="center"/>
            <w:hideMark/>
          </w:tcPr>
          <w:p w14:paraId="2CD504FD" w14:textId="77777777" w:rsidR="006D30C8" w:rsidRPr="006D30C8" w:rsidRDefault="006D30C8">
            <w:pPr>
              <w:rPr>
                <w:rFonts w:ascii="Arial" w:hAnsi="Arial" w:cs="Arial"/>
                <w:sz w:val="20"/>
                <w:szCs w:val="20"/>
              </w:rPr>
            </w:pPr>
            <w:r w:rsidRPr="006D30C8">
              <w:rPr>
                <w:rFonts w:ascii="Arial" w:hAnsi="Arial" w:cs="Arial"/>
                <w:sz w:val="20"/>
                <w:szCs w:val="20"/>
              </w:rPr>
              <w:t>Capacité et expérience à faire</w:t>
            </w:r>
          </w:p>
        </w:tc>
        <w:tc>
          <w:tcPr>
            <w:tcW w:w="1383" w:type="dxa"/>
            <w:vAlign w:val="center"/>
            <w:hideMark/>
          </w:tcPr>
          <w:p w14:paraId="032D30EF"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77BAFE30" w14:textId="30CCD379" w:rsidR="006D30C8" w:rsidRPr="006D30C8" w:rsidRDefault="006D30C8" w:rsidP="006D30C8">
            <w:pPr>
              <w:jc w:val="center"/>
              <w:rPr>
                <w:rFonts w:ascii="Arial" w:hAnsi="Arial" w:cs="Arial"/>
                <w:sz w:val="20"/>
                <w:szCs w:val="20"/>
              </w:rPr>
            </w:pPr>
          </w:p>
        </w:tc>
        <w:tc>
          <w:tcPr>
            <w:tcW w:w="883" w:type="dxa"/>
            <w:vAlign w:val="center"/>
            <w:hideMark/>
          </w:tcPr>
          <w:p w14:paraId="5BB66E93" w14:textId="3CD9A951" w:rsidR="006D30C8" w:rsidRPr="006D30C8" w:rsidRDefault="006D30C8" w:rsidP="006D30C8">
            <w:pPr>
              <w:jc w:val="center"/>
              <w:rPr>
                <w:rFonts w:ascii="Arial" w:hAnsi="Arial" w:cs="Arial"/>
                <w:sz w:val="20"/>
                <w:szCs w:val="20"/>
              </w:rPr>
            </w:pPr>
          </w:p>
        </w:tc>
      </w:tr>
      <w:tr w:rsidR="006D30C8" w:rsidRPr="006D30C8" w14:paraId="57FDFCD5" w14:textId="77777777" w:rsidTr="006D30C8">
        <w:trPr>
          <w:trHeight w:val="810"/>
          <w:jc w:val="center"/>
        </w:trPr>
        <w:tc>
          <w:tcPr>
            <w:tcW w:w="2263" w:type="dxa"/>
            <w:vMerge/>
            <w:vAlign w:val="center"/>
            <w:hideMark/>
          </w:tcPr>
          <w:p w14:paraId="69F5DC09" w14:textId="77777777" w:rsidR="006D30C8" w:rsidRPr="006D30C8" w:rsidRDefault="006D30C8">
            <w:pPr>
              <w:rPr>
                <w:rFonts w:ascii="Arial" w:hAnsi="Arial" w:cs="Arial"/>
                <w:b/>
                <w:bCs/>
                <w:sz w:val="20"/>
                <w:szCs w:val="20"/>
              </w:rPr>
            </w:pPr>
          </w:p>
        </w:tc>
        <w:tc>
          <w:tcPr>
            <w:tcW w:w="4006" w:type="dxa"/>
            <w:vAlign w:val="center"/>
            <w:hideMark/>
          </w:tcPr>
          <w:p w14:paraId="18072F99" w14:textId="77777777" w:rsidR="006D30C8" w:rsidRPr="006D30C8" w:rsidRDefault="006D30C8">
            <w:pPr>
              <w:rPr>
                <w:rFonts w:ascii="Arial" w:hAnsi="Arial" w:cs="Arial"/>
                <w:sz w:val="20"/>
                <w:szCs w:val="20"/>
              </w:rPr>
            </w:pPr>
            <w:r w:rsidRPr="006D30C8">
              <w:rPr>
                <w:rFonts w:ascii="Arial" w:hAnsi="Arial" w:cs="Arial"/>
                <w:sz w:val="20"/>
                <w:szCs w:val="20"/>
              </w:rPr>
              <w:t>Calendrier du projet</w:t>
            </w:r>
          </w:p>
        </w:tc>
        <w:tc>
          <w:tcPr>
            <w:tcW w:w="1383" w:type="dxa"/>
            <w:vAlign w:val="center"/>
            <w:hideMark/>
          </w:tcPr>
          <w:p w14:paraId="66B9B5DB"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7D827204" w14:textId="05415289" w:rsidR="006D30C8" w:rsidRPr="006D30C8" w:rsidRDefault="006D30C8" w:rsidP="006D30C8">
            <w:pPr>
              <w:jc w:val="center"/>
              <w:rPr>
                <w:rFonts w:ascii="Arial" w:hAnsi="Arial" w:cs="Arial"/>
                <w:sz w:val="20"/>
                <w:szCs w:val="20"/>
              </w:rPr>
            </w:pPr>
          </w:p>
        </w:tc>
        <w:tc>
          <w:tcPr>
            <w:tcW w:w="883" w:type="dxa"/>
            <w:vAlign w:val="center"/>
            <w:hideMark/>
          </w:tcPr>
          <w:p w14:paraId="105CED08" w14:textId="3607F789" w:rsidR="006D30C8" w:rsidRPr="006D30C8" w:rsidRDefault="006D30C8" w:rsidP="006D30C8">
            <w:pPr>
              <w:jc w:val="center"/>
              <w:rPr>
                <w:rFonts w:ascii="Arial" w:hAnsi="Arial" w:cs="Arial"/>
                <w:sz w:val="20"/>
                <w:szCs w:val="20"/>
              </w:rPr>
            </w:pPr>
          </w:p>
        </w:tc>
      </w:tr>
      <w:tr w:rsidR="006D30C8" w:rsidRPr="006D30C8" w14:paraId="10491391" w14:textId="77777777" w:rsidTr="006D30C8">
        <w:trPr>
          <w:trHeight w:val="810"/>
          <w:jc w:val="center"/>
        </w:trPr>
        <w:tc>
          <w:tcPr>
            <w:tcW w:w="2263" w:type="dxa"/>
            <w:vMerge w:val="restart"/>
            <w:vAlign w:val="center"/>
            <w:hideMark/>
          </w:tcPr>
          <w:p w14:paraId="45D968AC"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Appréciation de la qualité du projet</w:t>
            </w:r>
          </w:p>
        </w:tc>
        <w:tc>
          <w:tcPr>
            <w:tcW w:w="4006" w:type="dxa"/>
            <w:vAlign w:val="center"/>
            <w:hideMark/>
          </w:tcPr>
          <w:p w14:paraId="40915A89" w14:textId="77777777" w:rsidR="006D30C8" w:rsidRPr="006D30C8" w:rsidRDefault="006D30C8">
            <w:pPr>
              <w:rPr>
                <w:rFonts w:ascii="Arial" w:hAnsi="Arial" w:cs="Arial"/>
                <w:sz w:val="20"/>
                <w:szCs w:val="20"/>
              </w:rPr>
            </w:pPr>
            <w:r w:rsidRPr="006D30C8">
              <w:rPr>
                <w:rFonts w:ascii="Arial" w:hAnsi="Arial" w:cs="Arial"/>
                <w:sz w:val="20"/>
                <w:szCs w:val="20"/>
              </w:rPr>
              <w:t>Localisation et couverture géographiques</w:t>
            </w:r>
          </w:p>
        </w:tc>
        <w:tc>
          <w:tcPr>
            <w:tcW w:w="1383" w:type="dxa"/>
            <w:vAlign w:val="center"/>
            <w:hideMark/>
          </w:tcPr>
          <w:p w14:paraId="234B219F"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3</w:t>
            </w:r>
          </w:p>
        </w:tc>
        <w:tc>
          <w:tcPr>
            <w:tcW w:w="1099" w:type="dxa"/>
            <w:vAlign w:val="center"/>
            <w:hideMark/>
          </w:tcPr>
          <w:p w14:paraId="1455A12A" w14:textId="6AB00B39" w:rsidR="006D30C8" w:rsidRPr="006D30C8" w:rsidRDefault="006D30C8" w:rsidP="006D30C8">
            <w:pPr>
              <w:jc w:val="center"/>
              <w:rPr>
                <w:rFonts w:ascii="Arial" w:hAnsi="Arial" w:cs="Arial"/>
                <w:sz w:val="20"/>
                <w:szCs w:val="20"/>
              </w:rPr>
            </w:pPr>
          </w:p>
        </w:tc>
        <w:tc>
          <w:tcPr>
            <w:tcW w:w="883" w:type="dxa"/>
            <w:vAlign w:val="center"/>
            <w:hideMark/>
          </w:tcPr>
          <w:p w14:paraId="341477EA" w14:textId="7EAB7C58" w:rsidR="006D30C8" w:rsidRPr="006D30C8" w:rsidRDefault="006D30C8" w:rsidP="006D30C8">
            <w:pPr>
              <w:jc w:val="center"/>
              <w:rPr>
                <w:rFonts w:ascii="Arial" w:hAnsi="Arial" w:cs="Arial"/>
                <w:sz w:val="20"/>
                <w:szCs w:val="20"/>
              </w:rPr>
            </w:pPr>
          </w:p>
        </w:tc>
      </w:tr>
      <w:tr w:rsidR="006D30C8" w:rsidRPr="006D30C8" w14:paraId="77ADE4BF" w14:textId="77777777" w:rsidTr="006D30C8">
        <w:trPr>
          <w:trHeight w:val="810"/>
          <w:jc w:val="center"/>
        </w:trPr>
        <w:tc>
          <w:tcPr>
            <w:tcW w:w="2263" w:type="dxa"/>
            <w:vMerge/>
            <w:vAlign w:val="center"/>
            <w:hideMark/>
          </w:tcPr>
          <w:p w14:paraId="5E80670F" w14:textId="77777777" w:rsidR="006D30C8" w:rsidRPr="006D30C8" w:rsidRDefault="006D30C8">
            <w:pPr>
              <w:rPr>
                <w:rFonts w:ascii="Arial" w:hAnsi="Arial" w:cs="Arial"/>
                <w:b/>
                <w:bCs/>
                <w:sz w:val="20"/>
                <w:szCs w:val="20"/>
              </w:rPr>
            </w:pPr>
          </w:p>
        </w:tc>
        <w:tc>
          <w:tcPr>
            <w:tcW w:w="4006" w:type="dxa"/>
            <w:vAlign w:val="center"/>
            <w:hideMark/>
          </w:tcPr>
          <w:p w14:paraId="7EFE8BED" w14:textId="77777777" w:rsidR="006D30C8" w:rsidRPr="006D30C8" w:rsidRDefault="006D30C8">
            <w:pPr>
              <w:rPr>
                <w:rFonts w:ascii="Arial" w:hAnsi="Arial" w:cs="Arial"/>
                <w:sz w:val="20"/>
                <w:szCs w:val="20"/>
              </w:rPr>
            </w:pPr>
            <w:r w:rsidRPr="006D30C8">
              <w:rPr>
                <w:rFonts w:ascii="Arial" w:hAnsi="Arial" w:cs="Arial"/>
                <w:sz w:val="20"/>
                <w:szCs w:val="20"/>
              </w:rPr>
              <w:t>Descriptif des locaux</w:t>
            </w:r>
          </w:p>
        </w:tc>
        <w:tc>
          <w:tcPr>
            <w:tcW w:w="1383" w:type="dxa"/>
            <w:vAlign w:val="center"/>
            <w:hideMark/>
          </w:tcPr>
          <w:p w14:paraId="064B0F5E"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08993DD4" w14:textId="13CE38BA" w:rsidR="006D30C8" w:rsidRPr="006D30C8" w:rsidRDefault="006D30C8" w:rsidP="006D30C8">
            <w:pPr>
              <w:jc w:val="center"/>
              <w:rPr>
                <w:rFonts w:ascii="Arial" w:hAnsi="Arial" w:cs="Arial"/>
                <w:sz w:val="20"/>
                <w:szCs w:val="20"/>
              </w:rPr>
            </w:pPr>
          </w:p>
        </w:tc>
        <w:tc>
          <w:tcPr>
            <w:tcW w:w="883" w:type="dxa"/>
            <w:vAlign w:val="center"/>
            <w:hideMark/>
          </w:tcPr>
          <w:p w14:paraId="79E595B9" w14:textId="6962FBAE" w:rsidR="006D30C8" w:rsidRPr="006D30C8" w:rsidRDefault="006D30C8" w:rsidP="006D30C8">
            <w:pPr>
              <w:jc w:val="center"/>
              <w:rPr>
                <w:rFonts w:ascii="Arial" w:hAnsi="Arial" w:cs="Arial"/>
                <w:sz w:val="20"/>
                <w:szCs w:val="20"/>
              </w:rPr>
            </w:pPr>
          </w:p>
        </w:tc>
      </w:tr>
      <w:tr w:rsidR="006D30C8" w:rsidRPr="006D30C8" w14:paraId="6A065C16" w14:textId="77777777" w:rsidTr="006D30C8">
        <w:trPr>
          <w:trHeight w:val="810"/>
          <w:jc w:val="center"/>
        </w:trPr>
        <w:tc>
          <w:tcPr>
            <w:tcW w:w="2263" w:type="dxa"/>
            <w:vMerge/>
            <w:vAlign w:val="center"/>
            <w:hideMark/>
          </w:tcPr>
          <w:p w14:paraId="652D6E0B" w14:textId="77777777" w:rsidR="006D30C8" w:rsidRPr="006D30C8" w:rsidRDefault="006D30C8">
            <w:pPr>
              <w:rPr>
                <w:rFonts w:ascii="Arial" w:hAnsi="Arial" w:cs="Arial"/>
                <w:b/>
                <w:bCs/>
                <w:sz w:val="20"/>
                <w:szCs w:val="20"/>
              </w:rPr>
            </w:pPr>
          </w:p>
        </w:tc>
        <w:tc>
          <w:tcPr>
            <w:tcW w:w="4006" w:type="dxa"/>
            <w:vAlign w:val="center"/>
            <w:hideMark/>
          </w:tcPr>
          <w:p w14:paraId="1AE3832D" w14:textId="77777777" w:rsidR="006D30C8" w:rsidRPr="006D30C8" w:rsidRDefault="006D30C8">
            <w:pPr>
              <w:rPr>
                <w:rFonts w:ascii="Arial" w:hAnsi="Arial" w:cs="Arial"/>
                <w:sz w:val="20"/>
                <w:szCs w:val="20"/>
              </w:rPr>
            </w:pPr>
            <w:r w:rsidRPr="006D30C8">
              <w:rPr>
                <w:rFonts w:ascii="Arial" w:hAnsi="Arial" w:cs="Arial"/>
                <w:sz w:val="20"/>
                <w:szCs w:val="20"/>
              </w:rPr>
              <w:t>Mise en œuvre des droits des usagers</w:t>
            </w:r>
          </w:p>
        </w:tc>
        <w:tc>
          <w:tcPr>
            <w:tcW w:w="1383" w:type="dxa"/>
            <w:vAlign w:val="center"/>
            <w:hideMark/>
          </w:tcPr>
          <w:p w14:paraId="252C0D65"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3</w:t>
            </w:r>
          </w:p>
        </w:tc>
        <w:tc>
          <w:tcPr>
            <w:tcW w:w="1099" w:type="dxa"/>
            <w:vAlign w:val="center"/>
            <w:hideMark/>
          </w:tcPr>
          <w:p w14:paraId="260AB070" w14:textId="155E2053" w:rsidR="006D30C8" w:rsidRPr="006D30C8" w:rsidRDefault="006D30C8" w:rsidP="006D30C8">
            <w:pPr>
              <w:jc w:val="center"/>
              <w:rPr>
                <w:rFonts w:ascii="Arial" w:hAnsi="Arial" w:cs="Arial"/>
                <w:sz w:val="20"/>
                <w:szCs w:val="20"/>
              </w:rPr>
            </w:pPr>
          </w:p>
        </w:tc>
        <w:tc>
          <w:tcPr>
            <w:tcW w:w="883" w:type="dxa"/>
            <w:vAlign w:val="center"/>
            <w:hideMark/>
          </w:tcPr>
          <w:p w14:paraId="031F7CE0" w14:textId="570AC906" w:rsidR="006D30C8" w:rsidRPr="006D30C8" w:rsidRDefault="006D30C8" w:rsidP="006D30C8">
            <w:pPr>
              <w:jc w:val="center"/>
              <w:rPr>
                <w:rFonts w:ascii="Arial" w:hAnsi="Arial" w:cs="Arial"/>
                <w:sz w:val="20"/>
                <w:szCs w:val="20"/>
              </w:rPr>
            </w:pPr>
          </w:p>
        </w:tc>
      </w:tr>
      <w:tr w:rsidR="006D30C8" w:rsidRPr="006D30C8" w14:paraId="60B554E0" w14:textId="77777777" w:rsidTr="006D30C8">
        <w:trPr>
          <w:trHeight w:val="810"/>
          <w:jc w:val="center"/>
        </w:trPr>
        <w:tc>
          <w:tcPr>
            <w:tcW w:w="2263" w:type="dxa"/>
            <w:vMerge/>
            <w:vAlign w:val="center"/>
            <w:hideMark/>
          </w:tcPr>
          <w:p w14:paraId="1107B979" w14:textId="77777777" w:rsidR="006D30C8" w:rsidRPr="006D30C8" w:rsidRDefault="006D30C8">
            <w:pPr>
              <w:rPr>
                <w:rFonts w:ascii="Arial" w:hAnsi="Arial" w:cs="Arial"/>
                <w:b/>
                <w:bCs/>
                <w:sz w:val="20"/>
                <w:szCs w:val="20"/>
              </w:rPr>
            </w:pPr>
          </w:p>
        </w:tc>
        <w:tc>
          <w:tcPr>
            <w:tcW w:w="4006" w:type="dxa"/>
            <w:vAlign w:val="center"/>
            <w:hideMark/>
          </w:tcPr>
          <w:p w14:paraId="70631CA3" w14:textId="77777777" w:rsidR="006D30C8" w:rsidRPr="006D30C8" w:rsidRDefault="006D30C8">
            <w:pPr>
              <w:rPr>
                <w:rFonts w:ascii="Arial" w:hAnsi="Arial" w:cs="Arial"/>
                <w:sz w:val="20"/>
                <w:szCs w:val="20"/>
              </w:rPr>
            </w:pPr>
            <w:r w:rsidRPr="006D30C8">
              <w:rPr>
                <w:rFonts w:ascii="Arial" w:hAnsi="Arial" w:cs="Arial"/>
                <w:sz w:val="20"/>
                <w:szCs w:val="20"/>
              </w:rPr>
              <w:t>Qualité de la réponse aux besoins de santé et aux besoins psychologiques des usagers</w:t>
            </w:r>
          </w:p>
        </w:tc>
        <w:tc>
          <w:tcPr>
            <w:tcW w:w="1383" w:type="dxa"/>
            <w:vAlign w:val="center"/>
            <w:hideMark/>
          </w:tcPr>
          <w:p w14:paraId="254E9692"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3</w:t>
            </w:r>
          </w:p>
        </w:tc>
        <w:tc>
          <w:tcPr>
            <w:tcW w:w="1099" w:type="dxa"/>
            <w:vAlign w:val="center"/>
            <w:hideMark/>
          </w:tcPr>
          <w:p w14:paraId="52F33488" w14:textId="53CEBFD9" w:rsidR="006D30C8" w:rsidRPr="006D30C8" w:rsidRDefault="006D30C8" w:rsidP="006D30C8">
            <w:pPr>
              <w:jc w:val="center"/>
              <w:rPr>
                <w:rFonts w:ascii="Arial" w:hAnsi="Arial" w:cs="Arial"/>
                <w:sz w:val="20"/>
                <w:szCs w:val="20"/>
              </w:rPr>
            </w:pPr>
          </w:p>
        </w:tc>
        <w:tc>
          <w:tcPr>
            <w:tcW w:w="883" w:type="dxa"/>
            <w:vAlign w:val="center"/>
            <w:hideMark/>
          </w:tcPr>
          <w:p w14:paraId="573328E9" w14:textId="3DA2CB6A" w:rsidR="006D30C8" w:rsidRPr="006D30C8" w:rsidRDefault="006D30C8" w:rsidP="006D30C8">
            <w:pPr>
              <w:jc w:val="center"/>
              <w:rPr>
                <w:rFonts w:ascii="Arial" w:hAnsi="Arial" w:cs="Arial"/>
                <w:sz w:val="20"/>
                <w:szCs w:val="20"/>
              </w:rPr>
            </w:pPr>
          </w:p>
        </w:tc>
      </w:tr>
      <w:tr w:rsidR="006D30C8" w:rsidRPr="006D30C8" w14:paraId="512C51A7" w14:textId="77777777" w:rsidTr="006D30C8">
        <w:trPr>
          <w:trHeight w:val="810"/>
          <w:jc w:val="center"/>
        </w:trPr>
        <w:tc>
          <w:tcPr>
            <w:tcW w:w="2263" w:type="dxa"/>
            <w:vMerge w:val="restart"/>
            <w:vAlign w:val="center"/>
            <w:hideMark/>
          </w:tcPr>
          <w:p w14:paraId="2785F43C"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Appréciation de l’organisation de la prise en charge des usagers</w:t>
            </w:r>
          </w:p>
        </w:tc>
        <w:tc>
          <w:tcPr>
            <w:tcW w:w="4006" w:type="dxa"/>
            <w:vAlign w:val="center"/>
            <w:hideMark/>
          </w:tcPr>
          <w:p w14:paraId="58F779FC" w14:textId="77777777" w:rsidR="006D30C8" w:rsidRPr="006D30C8" w:rsidRDefault="006D30C8">
            <w:pPr>
              <w:rPr>
                <w:rFonts w:ascii="Arial" w:hAnsi="Arial" w:cs="Arial"/>
                <w:sz w:val="20"/>
                <w:szCs w:val="20"/>
              </w:rPr>
            </w:pPr>
            <w:r w:rsidRPr="006D30C8">
              <w:rPr>
                <w:rFonts w:ascii="Arial" w:hAnsi="Arial" w:cs="Arial"/>
                <w:sz w:val="20"/>
                <w:szCs w:val="20"/>
              </w:rPr>
              <w:t>Coordination et coopération avec les partenaires et modalités de formalisations</w:t>
            </w:r>
          </w:p>
        </w:tc>
        <w:tc>
          <w:tcPr>
            <w:tcW w:w="1383" w:type="dxa"/>
            <w:vAlign w:val="center"/>
            <w:hideMark/>
          </w:tcPr>
          <w:p w14:paraId="290FB0BC"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59FBDD42" w14:textId="29626458" w:rsidR="006D30C8" w:rsidRPr="006D30C8" w:rsidRDefault="006D30C8" w:rsidP="006D30C8">
            <w:pPr>
              <w:jc w:val="center"/>
              <w:rPr>
                <w:rFonts w:ascii="Arial" w:hAnsi="Arial" w:cs="Arial"/>
                <w:sz w:val="20"/>
                <w:szCs w:val="20"/>
              </w:rPr>
            </w:pPr>
          </w:p>
        </w:tc>
        <w:tc>
          <w:tcPr>
            <w:tcW w:w="883" w:type="dxa"/>
            <w:vAlign w:val="center"/>
            <w:hideMark/>
          </w:tcPr>
          <w:p w14:paraId="2E641953" w14:textId="3EB05EB5" w:rsidR="006D30C8" w:rsidRPr="006D30C8" w:rsidRDefault="006D30C8" w:rsidP="006D30C8">
            <w:pPr>
              <w:jc w:val="center"/>
              <w:rPr>
                <w:rFonts w:ascii="Arial" w:hAnsi="Arial" w:cs="Arial"/>
                <w:sz w:val="20"/>
                <w:szCs w:val="20"/>
              </w:rPr>
            </w:pPr>
          </w:p>
        </w:tc>
      </w:tr>
      <w:tr w:rsidR="006D30C8" w:rsidRPr="006D30C8" w14:paraId="306EC736" w14:textId="77777777" w:rsidTr="006D30C8">
        <w:trPr>
          <w:trHeight w:val="810"/>
          <w:jc w:val="center"/>
        </w:trPr>
        <w:tc>
          <w:tcPr>
            <w:tcW w:w="2263" w:type="dxa"/>
            <w:vMerge/>
            <w:vAlign w:val="center"/>
            <w:hideMark/>
          </w:tcPr>
          <w:p w14:paraId="2C455EF8" w14:textId="77777777" w:rsidR="006D30C8" w:rsidRPr="006D30C8" w:rsidRDefault="006D30C8">
            <w:pPr>
              <w:rPr>
                <w:rFonts w:ascii="Arial" w:hAnsi="Arial" w:cs="Arial"/>
                <w:b/>
                <w:bCs/>
                <w:sz w:val="20"/>
                <w:szCs w:val="20"/>
              </w:rPr>
            </w:pPr>
          </w:p>
        </w:tc>
        <w:tc>
          <w:tcPr>
            <w:tcW w:w="4006" w:type="dxa"/>
            <w:vAlign w:val="center"/>
            <w:hideMark/>
          </w:tcPr>
          <w:p w14:paraId="7C5907C3" w14:textId="77777777" w:rsidR="006D30C8" w:rsidRPr="006D30C8" w:rsidRDefault="006D30C8">
            <w:pPr>
              <w:rPr>
                <w:rFonts w:ascii="Arial" w:hAnsi="Arial" w:cs="Arial"/>
                <w:sz w:val="20"/>
                <w:szCs w:val="20"/>
              </w:rPr>
            </w:pPr>
            <w:r w:rsidRPr="006D30C8">
              <w:rPr>
                <w:rFonts w:ascii="Arial" w:hAnsi="Arial" w:cs="Arial"/>
                <w:sz w:val="20"/>
                <w:szCs w:val="20"/>
              </w:rPr>
              <w:t>Composition de l'équipe pluridisciplinaire</w:t>
            </w:r>
          </w:p>
        </w:tc>
        <w:tc>
          <w:tcPr>
            <w:tcW w:w="1383" w:type="dxa"/>
            <w:vAlign w:val="center"/>
            <w:hideMark/>
          </w:tcPr>
          <w:p w14:paraId="7E8BC277"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52B04E88" w14:textId="0F2E1E53" w:rsidR="006D30C8" w:rsidRPr="006D30C8" w:rsidRDefault="006D30C8" w:rsidP="006D30C8">
            <w:pPr>
              <w:jc w:val="center"/>
              <w:rPr>
                <w:rFonts w:ascii="Arial" w:hAnsi="Arial" w:cs="Arial"/>
                <w:sz w:val="20"/>
                <w:szCs w:val="20"/>
              </w:rPr>
            </w:pPr>
          </w:p>
        </w:tc>
        <w:tc>
          <w:tcPr>
            <w:tcW w:w="883" w:type="dxa"/>
            <w:vAlign w:val="center"/>
            <w:hideMark/>
          </w:tcPr>
          <w:p w14:paraId="50C1A89F" w14:textId="774DFE16" w:rsidR="006D30C8" w:rsidRPr="006D30C8" w:rsidRDefault="006D30C8" w:rsidP="006D30C8">
            <w:pPr>
              <w:jc w:val="center"/>
              <w:rPr>
                <w:rFonts w:ascii="Arial" w:hAnsi="Arial" w:cs="Arial"/>
                <w:sz w:val="20"/>
                <w:szCs w:val="20"/>
              </w:rPr>
            </w:pPr>
          </w:p>
        </w:tc>
      </w:tr>
      <w:tr w:rsidR="006D30C8" w:rsidRPr="006D30C8" w14:paraId="673E4894" w14:textId="77777777" w:rsidTr="006D30C8">
        <w:trPr>
          <w:trHeight w:val="810"/>
          <w:jc w:val="center"/>
        </w:trPr>
        <w:tc>
          <w:tcPr>
            <w:tcW w:w="2263" w:type="dxa"/>
            <w:vMerge/>
            <w:vAlign w:val="center"/>
            <w:hideMark/>
          </w:tcPr>
          <w:p w14:paraId="24DD283A" w14:textId="77777777" w:rsidR="006D30C8" w:rsidRPr="006D30C8" w:rsidRDefault="006D30C8">
            <w:pPr>
              <w:rPr>
                <w:rFonts w:ascii="Arial" w:hAnsi="Arial" w:cs="Arial"/>
                <w:b/>
                <w:bCs/>
                <w:sz w:val="20"/>
                <w:szCs w:val="20"/>
              </w:rPr>
            </w:pPr>
          </w:p>
        </w:tc>
        <w:tc>
          <w:tcPr>
            <w:tcW w:w="4006" w:type="dxa"/>
            <w:vAlign w:val="center"/>
            <w:hideMark/>
          </w:tcPr>
          <w:p w14:paraId="535D0918" w14:textId="77777777" w:rsidR="006D30C8" w:rsidRPr="006D30C8" w:rsidRDefault="006D30C8">
            <w:pPr>
              <w:rPr>
                <w:rFonts w:ascii="Arial" w:hAnsi="Arial" w:cs="Arial"/>
                <w:sz w:val="20"/>
                <w:szCs w:val="20"/>
              </w:rPr>
            </w:pPr>
            <w:r w:rsidRPr="006D30C8">
              <w:rPr>
                <w:rFonts w:ascii="Arial" w:hAnsi="Arial" w:cs="Arial"/>
                <w:sz w:val="20"/>
                <w:szCs w:val="20"/>
              </w:rPr>
              <w:t>Qualification et formation du personnel</w:t>
            </w:r>
          </w:p>
        </w:tc>
        <w:tc>
          <w:tcPr>
            <w:tcW w:w="1383" w:type="dxa"/>
            <w:vAlign w:val="center"/>
            <w:hideMark/>
          </w:tcPr>
          <w:p w14:paraId="3332B742"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2</w:t>
            </w:r>
          </w:p>
        </w:tc>
        <w:tc>
          <w:tcPr>
            <w:tcW w:w="1099" w:type="dxa"/>
            <w:vAlign w:val="center"/>
            <w:hideMark/>
          </w:tcPr>
          <w:p w14:paraId="3BAD3B24" w14:textId="06198B15" w:rsidR="006D30C8" w:rsidRPr="006D30C8" w:rsidRDefault="006D30C8" w:rsidP="006D30C8">
            <w:pPr>
              <w:jc w:val="center"/>
              <w:rPr>
                <w:rFonts w:ascii="Arial" w:hAnsi="Arial" w:cs="Arial"/>
                <w:sz w:val="20"/>
                <w:szCs w:val="20"/>
              </w:rPr>
            </w:pPr>
          </w:p>
        </w:tc>
        <w:tc>
          <w:tcPr>
            <w:tcW w:w="883" w:type="dxa"/>
            <w:vAlign w:val="center"/>
            <w:hideMark/>
          </w:tcPr>
          <w:p w14:paraId="7FC29796" w14:textId="1CF94620" w:rsidR="006D30C8" w:rsidRPr="006D30C8" w:rsidRDefault="006D30C8" w:rsidP="006D30C8">
            <w:pPr>
              <w:jc w:val="center"/>
              <w:rPr>
                <w:rFonts w:ascii="Arial" w:hAnsi="Arial" w:cs="Arial"/>
                <w:sz w:val="20"/>
                <w:szCs w:val="20"/>
              </w:rPr>
            </w:pPr>
          </w:p>
        </w:tc>
      </w:tr>
      <w:tr w:rsidR="006D30C8" w:rsidRPr="006D30C8" w14:paraId="0F1B157E" w14:textId="77777777" w:rsidTr="006D30C8">
        <w:trPr>
          <w:trHeight w:val="810"/>
          <w:jc w:val="center"/>
        </w:trPr>
        <w:tc>
          <w:tcPr>
            <w:tcW w:w="2263" w:type="dxa"/>
            <w:vMerge w:val="restart"/>
            <w:vAlign w:val="center"/>
            <w:hideMark/>
          </w:tcPr>
          <w:p w14:paraId="5B7355F7"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Appréciation de l'efficience médico-économique</w:t>
            </w:r>
          </w:p>
        </w:tc>
        <w:tc>
          <w:tcPr>
            <w:tcW w:w="4006" w:type="dxa"/>
            <w:vAlign w:val="center"/>
            <w:hideMark/>
          </w:tcPr>
          <w:p w14:paraId="72B5DCC3" w14:textId="77777777" w:rsidR="006D30C8" w:rsidRPr="006D30C8" w:rsidRDefault="006D30C8">
            <w:pPr>
              <w:rPr>
                <w:rFonts w:ascii="Arial" w:hAnsi="Arial" w:cs="Arial"/>
                <w:sz w:val="20"/>
                <w:szCs w:val="20"/>
              </w:rPr>
            </w:pPr>
            <w:r w:rsidRPr="006D30C8">
              <w:rPr>
                <w:rFonts w:ascii="Arial" w:hAnsi="Arial" w:cs="Arial"/>
                <w:sz w:val="20"/>
                <w:szCs w:val="20"/>
              </w:rPr>
              <w:t>Cohérence financière et budgétaire du projet</w:t>
            </w:r>
          </w:p>
        </w:tc>
        <w:tc>
          <w:tcPr>
            <w:tcW w:w="1383" w:type="dxa"/>
            <w:vAlign w:val="center"/>
            <w:hideMark/>
          </w:tcPr>
          <w:p w14:paraId="45E32498"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3</w:t>
            </w:r>
          </w:p>
        </w:tc>
        <w:tc>
          <w:tcPr>
            <w:tcW w:w="1099" w:type="dxa"/>
            <w:vAlign w:val="center"/>
            <w:hideMark/>
          </w:tcPr>
          <w:p w14:paraId="35FFA985" w14:textId="2203F485" w:rsidR="006D30C8" w:rsidRPr="006D30C8" w:rsidRDefault="006D30C8" w:rsidP="006D30C8">
            <w:pPr>
              <w:jc w:val="center"/>
              <w:rPr>
                <w:rFonts w:ascii="Arial" w:hAnsi="Arial" w:cs="Arial"/>
                <w:sz w:val="20"/>
                <w:szCs w:val="20"/>
              </w:rPr>
            </w:pPr>
          </w:p>
        </w:tc>
        <w:tc>
          <w:tcPr>
            <w:tcW w:w="883" w:type="dxa"/>
            <w:vAlign w:val="center"/>
            <w:hideMark/>
          </w:tcPr>
          <w:p w14:paraId="2C17260A" w14:textId="0CC86351" w:rsidR="006D30C8" w:rsidRPr="006D30C8" w:rsidRDefault="006D30C8" w:rsidP="006D30C8">
            <w:pPr>
              <w:jc w:val="center"/>
              <w:rPr>
                <w:rFonts w:ascii="Arial" w:hAnsi="Arial" w:cs="Arial"/>
                <w:sz w:val="20"/>
                <w:szCs w:val="20"/>
              </w:rPr>
            </w:pPr>
          </w:p>
        </w:tc>
      </w:tr>
      <w:tr w:rsidR="006D30C8" w:rsidRPr="006D30C8" w14:paraId="3FF7EDDD" w14:textId="77777777" w:rsidTr="006D30C8">
        <w:trPr>
          <w:trHeight w:val="810"/>
          <w:jc w:val="center"/>
        </w:trPr>
        <w:tc>
          <w:tcPr>
            <w:tcW w:w="2263" w:type="dxa"/>
            <w:vMerge/>
            <w:vAlign w:val="center"/>
            <w:hideMark/>
          </w:tcPr>
          <w:p w14:paraId="1D143DAB" w14:textId="77777777" w:rsidR="006D30C8" w:rsidRPr="006D30C8" w:rsidRDefault="006D30C8">
            <w:pPr>
              <w:rPr>
                <w:rFonts w:ascii="Arial" w:hAnsi="Arial" w:cs="Arial"/>
                <w:b/>
                <w:bCs/>
                <w:sz w:val="20"/>
                <w:szCs w:val="20"/>
              </w:rPr>
            </w:pPr>
          </w:p>
        </w:tc>
        <w:tc>
          <w:tcPr>
            <w:tcW w:w="4006" w:type="dxa"/>
            <w:vAlign w:val="center"/>
            <w:hideMark/>
          </w:tcPr>
          <w:p w14:paraId="2C8E9A1F" w14:textId="77777777" w:rsidR="006D30C8" w:rsidRPr="006D30C8" w:rsidRDefault="006D30C8">
            <w:pPr>
              <w:rPr>
                <w:rFonts w:ascii="Arial" w:hAnsi="Arial" w:cs="Arial"/>
                <w:sz w:val="20"/>
                <w:szCs w:val="20"/>
              </w:rPr>
            </w:pPr>
            <w:r w:rsidRPr="006D30C8">
              <w:rPr>
                <w:rFonts w:ascii="Arial" w:hAnsi="Arial" w:cs="Arial"/>
                <w:sz w:val="20"/>
                <w:szCs w:val="20"/>
              </w:rPr>
              <w:t>Calendrier d'évaluation et modalités de pilotage</w:t>
            </w:r>
          </w:p>
        </w:tc>
        <w:tc>
          <w:tcPr>
            <w:tcW w:w="1383" w:type="dxa"/>
            <w:vAlign w:val="center"/>
            <w:hideMark/>
          </w:tcPr>
          <w:p w14:paraId="75BB584C" w14:textId="77777777" w:rsidR="006D30C8" w:rsidRPr="006D30C8" w:rsidRDefault="006D30C8" w:rsidP="006D30C8">
            <w:pPr>
              <w:jc w:val="center"/>
              <w:rPr>
                <w:rFonts w:ascii="Arial" w:hAnsi="Arial" w:cs="Arial"/>
                <w:sz w:val="20"/>
                <w:szCs w:val="20"/>
              </w:rPr>
            </w:pPr>
            <w:r w:rsidRPr="006D30C8">
              <w:rPr>
                <w:rFonts w:ascii="Arial" w:hAnsi="Arial" w:cs="Arial"/>
                <w:sz w:val="20"/>
                <w:szCs w:val="20"/>
              </w:rPr>
              <w:t>1</w:t>
            </w:r>
          </w:p>
        </w:tc>
        <w:tc>
          <w:tcPr>
            <w:tcW w:w="1099" w:type="dxa"/>
            <w:vAlign w:val="center"/>
            <w:hideMark/>
          </w:tcPr>
          <w:p w14:paraId="2F374EED" w14:textId="7E96DB76" w:rsidR="006D30C8" w:rsidRPr="006D30C8" w:rsidRDefault="006D30C8" w:rsidP="006D30C8">
            <w:pPr>
              <w:jc w:val="center"/>
              <w:rPr>
                <w:rFonts w:ascii="Arial" w:hAnsi="Arial" w:cs="Arial"/>
                <w:sz w:val="20"/>
                <w:szCs w:val="20"/>
              </w:rPr>
            </w:pPr>
          </w:p>
        </w:tc>
        <w:tc>
          <w:tcPr>
            <w:tcW w:w="883" w:type="dxa"/>
            <w:vAlign w:val="center"/>
            <w:hideMark/>
          </w:tcPr>
          <w:p w14:paraId="77DBA28D" w14:textId="7C6E312E" w:rsidR="006D30C8" w:rsidRPr="006D30C8" w:rsidRDefault="006D30C8" w:rsidP="006D30C8">
            <w:pPr>
              <w:jc w:val="center"/>
              <w:rPr>
                <w:rFonts w:ascii="Arial" w:hAnsi="Arial" w:cs="Arial"/>
                <w:sz w:val="20"/>
                <w:szCs w:val="20"/>
              </w:rPr>
            </w:pPr>
          </w:p>
        </w:tc>
      </w:tr>
      <w:tr w:rsidR="006D30C8" w:rsidRPr="006D30C8" w14:paraId="52F1C84D" w14:textId="77777777" w:rsidTr="006D30C8">
        <w:trPr>
          <w:trHeight w:val="450"/>
          <w:jc w:val="center"/>
        </w:trPr>
        <w:tc>
          <w:tcPr>
            <w:tcW w:w="7652" w:type="dxa"/>
            <w:gridSpan w:val="3"/>
            <w:vAlign w:val="center"/>
            <w:hideMark/>
          </w:tcPr>
          <w:p w14:paraId="256D0DD4"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TOTAL</w:t>
            </w:r>
          </w:p>
        </w:tc>
        <w:tc>
          <w:tcPr>
            <w:tcW w:w="1099" w:type="dxa"/>
            <w:vAlign w:val="center"/>
            <w:hideMark/>
          </w:tcPr>
          <w:p w14:paraId="63B84FFC" w14:textId="77777777" w:rsidR="006D30C8" w:rsidRPr="006D30C8" w:rsidRDefault="006D30C8" w:rsidP="006D30C8">
            <w:pPr>
              <w:rPr>
                <w:rFonts w:ascii="Arial" w:hAnsi="Arial" w:cs="Arial"/>
                <w:b/>
                <w:bCs/>
                <w:sz w:val="20"/>
                <w:szCs w:val="20"/>
              </w:rPr>
            </w:pPr>
            <w:r w:rsidRPr="006D30C8">
              <w:rPr>
                <w:rFonts w:ascii="Arial" w:hAnsi="Arial" w:cs="Arial"/>
                <w:b/>
                <w:bCs/>
                <w:sz w:val="20"/>
                <w:szCs w:val="20"/>
              </w:rPr>
              <w:t> </w:t>
            </w:r>
          </w:p>
        </w:tc>
        <w:tc>
          <w:tcPr>
            <w:tcW w:w="883" w:type="dxa"/>
            <w:vAlign w:val="center"/>
            <w:hideMark/>
          </w:tcPr>
          <w:p w14:paraId="30E16BD0" w14:textId="77777777" w:rsidR="006D30C8" w:rsidRPr="006D30C8" w:rsidRDefault="006D30C8" w:rsidP="006D30C8">
            <w:pPr>
              <w:jc w:val="right"/>
              <w:rPr>
                <w:rFonts w:ascii="Arial" w:hAnsi="Arial" w:cs="Arial"/>
                <w:b/>
                <w:bCs/>
                <w:sz w:val="20"/>
                <w:szCs w:val="20"/>
              </w:rPr>
            </w:pPr>
            <w:r w:rsidRPr="006D30C8">
              <w:rPr>
                <w:rFonts w:ascii="Arial" w:hAnsi="Arial" w:cs="Arial"/>
                <w:b/>
                <w:bCs/>
                <w:sz w:val="20"/>
                <w:szCs w:val="20"/>
              </w:rPr>
              <w:t>/100</w:t>
            </w:r>
          </w:p>
        </w:tc>
      </w:tr>
    </w:tbl>
    <w:p w14:paraId="43F94FDB" w14:textId="77777777" w:rsidR="006952AF" w:rsidRPr="006952AF" w:rsidRDefault="006952AF" w:rsidP="005D4C8F">
      <w:pPr>
        <w:rPr>
          <w:rFonts w:ascii="Arial" w:hAnsi="Arial" w:cs="Arial"/>
          <w:sz w:val="20"/>
          <w:szCs w:val="20"/>
        </w:rPr>
      </w:pPr>
    </w:p>
    <w:sectPr w:rsidR="006952AF" w:rsidRPr="006952AF" w:rsidSect="005D4C8F">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2CEB" w14:textId="77777777" w:rsidR="00023CED" w:rsidRDefault="00023CED" w:rsidP="006952AF">
      <w:pPr>
        <w:spacing w:after="0" w:line="240" w:lineRule="auto"/>
      </w:pPr>
      <w:r>
        <w:separator/>
      </w:r>
    </w:p>
  </w:endnote>
  <w:endnote w:type="continuationSeparator" w:id="0">
    <w:p w14:paraId="1A3BB91C" w14:textId="77777777" w:rsidR="00023CED" w:rsidRDefault="00023CED" w:rsidP="006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35268"/>
      <w:docPartObj>
        <w:docPartGallery w:val="Page Numbers (Bottom of Page)"/>
        <w:docPartUnique/>
      </w:docPartObj>
    </w:sdtPr>
    <w:sdtEndPr/>
    <w:sdtContent>
      <w:p w14:paraId="27C51CEE" w14:textId="04F93507" w:rsidR="001812D1" w:rsidRDefault="001812D1">
        <w:pPr>
          <w:pStyle w:val="Pieddepage"/>
          <w:jc w:val="right"/>
        </w:pPr>
        <w:r>
          <w:fldChar w:fldCharType="begin"/>
        </w:r>
        <w:r>
          <w:instrText>PAGE   \* MERGEFORMAT</w:instrText>
        </w:r>
        <w:r>
          <w:fldChar w:fldCharType="separate"/>
        </w:r>
        <w:r w:rsidR="001506D5">
          <w:rPr>
            <w:noProof/>
          </w:rPr>
          <w:t>3</w:t>
        </w:r>
        <w:r>
          <w:fldChar w:fldCharType="end"/>
        </w:r>
      </w:p>
    </w:sdtContent>
  </w:sdt>
  <w:p w14:paraId="44E9C1D9" w14:textId="77777777" w:rsidR="001812D1" w:rsidRDefault="001812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E951" w14:textId="77777777" w:rsidR="00023CED" w:rsidRDefault="00023CED" w:rsidP="006952AF">
      <w:pPr>
        <w:spacing w:after="0" w:line="240" w:lineRule="auto"/>
      </w:pPr>
      <w:r>
        <w:separator/>
      </w:r>
    </w:p>
  </w:footnote>
  <w:footnote w:type="continuationSeparator" w:id="0">
    <w:p w14:paraId="06E9AB95" w14:textId="77777777" w:rsidR="00023CED" w:rsidRDefault="00023CED" w:rsidP="00695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BEC"/>
    <w:multiLevelType w:val="hybridMultilevel"/>
    <w:tmpl w:val="C0425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9305F"/>
    <w:multiLevelType w:val="hybridMultilevel"/>
    <w:tmpl w:val="21E25CBC"/>
    <w:lvl w:ilvl="0" w:tplc="47C483D6">
      <w:numFmt w:val="bullet"/>
      <w:lvlText w:val="-"/>
      <w:lvlJc w:val="left"/>
      <w:pPr>
        <w:ind w:left="720" w:hanging="360"/>
      </w:pPr>
      <w:rPr>
        <w:rFonts w:ascii="Arial" w:eastAsia="Times New Roman" w:hAnsi="Arial" w:cs="Arial" w:hint="default"/>
        <w:b/>
        <w:color w:val="auto"/>
        <w:sz w:val="20"/>
        <w:szCs w:val="20"/>
      </w:rPr>
    </w:lvl>
    <w:lvl w:ilvl="1" w:tplc="D3588A5A">
      <w:start w:val="2"/>
      <w:numFmt w:val="bullet"/>
      <w:lvlText w:val="-"/>
      <w:lvlJc w:val="left"/>
      <w:pPr>
        <w:ind w:left="1440" w:hanging="360"/>
      </w:pPr>
      <w:rPr>
        <w:rFonts w:ascii="Arial" w:eastAsiaTheme="minorHAnsi" w:hAnsi="Arial" w:cs="Arial" w:hint="default"/>
      </w:rPr>
    </w:lvl>
    <w:lvl w:ilvl="2" w:tplc="D3588A5A">
      <w:start w:val="2"/>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A2D5D"/>
    <w:multiLevelType w:val="hybridMultilevel"/>
    <w:tmpl w:val="156069E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400159"/>
    <w:multiLevelType w:val="hybridMultilevel"/>
    <w:tmpl w:val="E140E498"/>
    <w:lvl w:ilvl="0" w:tplc="040C0001">
      <w:start w:val="1"/>
      <w:numFmt w:val="bullet"/>
      <w:lvlText w:val=""/>
      <w:lvlJc w:val="left"/>
      <w:pPr>
        <w:ind w:left="720" w:hanging="360"/>
      </w:pPr>
      <w:rPr>
        <w:rFonts w:ascii="Symbol" w:hAnsi="Symbol" w:hint="default"/>
      </w:rPr>
    </w:lvl>
    <w:lvl w:ilvl="1" w:tplc="7C3C920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04CCB"/>
    <w:multiLevelType w:val="multilevel"/>
    <w:tmpl w:val="A41C5C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2401AC"/>
    <w:multiLevelType w:val="hybridMultilevel"/>
    <w:tmpl w:val="07F21048"/>
    <w:lvl w:ilvl="0" w:tplc="040C0017">
      <w:start w:val="1"/>
      <w:numFmt w:val="lowerLetter"/>
      <w:lvlText w:val="%1)"/>
      <w:lvlJc w:val="left"/>
      <w:pPr>
        <w:ind w:left="4188" w:hanging="360"/>
      </w:pPr>
      <w:rPr>
        <w:rFonts w:hint="default"/>
        <w:b/>
        <w:color w:val="auto"/>
        <w:sz w:val="20"/>
        <w:szCs w:val="20"/>
      </w:rPr>
    </w:lvl>
    <w:lvl w:ilvl="1" w:tplc="D3588A5A">
      <w:start w:val="2"/>
      <w:numFmt w:val="bullet"/>
      <w:lvlText w:val="-"/>
      <w:lvlJc w:val="left"/>
      <w:pPr>
        <w:ind w:left="4908" w:hanging="360"/>
      </w:pPr>
      <w:rPr>
        <w:rFonts w:ascii="Arial" w:eastAsiaTheme="minorHAnsi" w:hAnsi="Arial" w:cs="Arial" w:hint="default"/>
      </w:rPr>
    </w:lvl>
    <w:lvl w:ilvl="2" w:tplc="DB7A61D2">
      <w:numFmt w:val="bullet"/>
      <w:lvlText w:val="•"/>
      <w:lvlJc w:val="left"/>
      <w:pPr>
        <w:ind w:left="5628" w:hanging="360"/>
      </w:pPr>
      <w:rPr>
        <w:rFonts w:ascii="Arial" w:eastAsiaTheme="minorHAnsi" w:hAnsi="Arial" w:cs="Arial" w:hint="default"/>
      </w:rPr>
    </w:lvl>
    <w:lvl w:ilvl="3" w:tplc="040C0001" w:tentative="1">
      <w:start w:val="1"/>
      <w:numFmt w:val="bullet"/>
      <w:lvlText w:val=""/>
      <w:lvlJc w:val="left"/>
      <w:pPr>
        <w:ind w:left="6348" w:hanging="360"/>
      </w:pPr>
      <w:rPr>
        <w:rFonts w:ascii="Symbol" w:hAnsi="Symbol" w:hint="default"/>
      </w:rPr>
    </w:lvl>
    <w:lvl w:ilvl="4" w:tplc="040C0003" w:tentative="1">
      <w:start w:val="1"/>
      <w:numFmt w:val="bullet"/>
      <w:lvlText w:val="o"/>
      <w:lvlJc w:val="left"/>
      <w:pPr>
        <w:ind w:left="7068" w:hanging="360"/>
      </w:pPr>
      <w:rPr>
        <w:rFonts w:ascii="Courier New" w:hAnsi="Courier New" w:cs="Courier New" w:hint="default"/>
      </w:rPr>
    </w:lvl>
    <w:lvl w:ilvl="5" w:tplc="040C0005" w:tentative="1">
      <w:start w:val="1"/>
      <w:numFmt w:val="bullet"/>
      <w:lvlText w:val=""/>
      <w:lvlJc w:val="left"/>
      <w:pPr>
        <w:ind w:left="7788" w:hanging="360"/>
      </w:pPr>
      <w:rPr>
        <w:rFonts w:ascii="Wingdings" w:hAnsi="Wingdings" w:hint="default"/>
      </w:rPr>
    </w:lvl>
    <w:lvl w:ilvl="6" w:tplc="040C0001" w:tentative="1">
      <w:start w:val="1"/>
      <w:numFmt w:val="bullet"/>
      <w:lvlText w:val=""/>
      <w:lvlJc w:val="left"/>
      <w:pPr>
        <w:ind w:left="8508" w:hanging="360"/>
      </w:pPr>
      <w:rPr>
        <w:rFonts w:ascii="Symbol" w:hAnsi="Symbol" w:hint="default"/>
      </w:rPr>
    </w:lvl>
    <w:lvl w:ilvl="7" w:tplc="040C0003" w:tentative="1">
      <w:start w:val="1"/>
      <w:numFmt w:val="bullet"/>
      <w:lvlText w:val="o"/>
      <w:lvlJc w:val="left"/>
      <w:pPr>
        <w:ind w:left="9228" w:hanging="360"/>
      </w:pPr>
      <w:rPr>
        <w:rFonts w:ascii="Courier New" w:hAnsi="Courier New" w:cs="Courier New" w:hint="default"/>
      </w:rPr>
    </w:lvl>
    <w:lvl w:ilvl="8" w:tplc="040C0005" w:tentative="1">
      <w:start w:val="1"/>
      <w:numFmt w:val="bullet"/>
      <w:lvlText w:val=""/>
      <w:lvlJc w:val="left"/>
      <w:pPr>
        <w:ind w:left="9948" w:hanging="360"/>
      </w:pPr>
      <w:rPr>
        <w:rFonts w:ascii="Wingdings" w:hAnsi="Wingdings" w:hint="default"/>
      </w:rPr>
    </w:lvl>
  </w:abstractNum>
  <w:abstractNum w:abstractNumId="6" w15:restartNumberingAfterBreak="0">
    <w:nsid w:val="1B9A0EAF"/>
    <w:multiLevelType w:val="hybridMultilevel"/>
    <w:tmpl w:val="10944CE4"/>
    <w:lvl w:ilvl="0" w:tplc="D20470C2">
      <w:start w:val="10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B6EA9"/>
    <w:multiLevelType w:val="hybridMultilevel"/>
    <w:tmpl w:val="25080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E352D"/>
    <w:multiLevelType w:val="hybridMultilevel"/>
    <w:tmpl w:val="7D8275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CC4409"/>
    <w:multiLevelType w:val="hybridMultilevel"/>
    <w:tmpl w:val="C5B2D650"/>
    <w:lvl w:ilvl="0" w:tplc="47C483D6">
      <w:numFmt w:val="bullet"/>
      <w:lvlText w:val="-"/>
      <w:lvlJc w:val="left"/>
      <w:pPr>
        <w:ind w:left="720" w:hanging="360"/>
      </w:pPr>
      <w:rPr>
        <w:rFonts w:ascii="Arial" w:eastAsia="Times New Roman" w:hAnsi="Arial" w:cs="Arial" w:hint="default"/>
        <w:b/>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1065E"/>
    <w:multiLevelType w:val="hybridMultilevel"/>
    <w:tmpl w:val="09FC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F4284"/>
    <w:multiLevelType w:val="hybridMultilevel"/>
    <w:tmpl w:val="F92A760A"/>
    <w:lvl w:ilvl="0" w:tplc="F8F0D6A8">
      <w:start w:val="1"/>
      <w:numFmt w:val="bullet"/>
      <w:lvlText w:val=""/>
      <w:lvlJc w:val="left"/>
      <w:pPr>
        <w:ind w:left="720" w:hanging="360"/>
      </w:pPr>
      <w:rPr>
        <w:rFonts w:ascii="Wingdings" w:hAnsi="Wingdings"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35179"/>
    <w:multiLevelType w:val="hybridMultilevel"/>
    <w:tmpl w:val="1B26F316"/>
    <w:lvl w:ilvl="0" w:tplc="47C483D6">
      <w:numFmt w:val="bullet"/>
      <w:lvlText w:val="-"/>
      <w:lvlJc w:val="left"/>
      <w:pPr>
        <w:ind w:left="720" w:hanging="360"/>
      </w:pPr>
      <w:rPr>
        <w:rFonts w:ascii="Arial" w:eastAsia="Times New Roman" w:hAnsi="Arial" w:cs="Arial" w:hint="default"/>
        <w:b/>
        <w:color w:val="auto"/>
        <w:sz w:val="20"/>
        <w:szCs w:val="20"/>
      </w:rPr>
    </w:lvl>
    <w:lvl w:ilvl="1" w:tplc="47C483D6">
      <w:numFmt w:val="bullet"/>
      <w:lvlText w:val="-"/>
      <w:lvlJc w:val="left"/>
      <w:pPr>
        <w:ind w:left="1440" w:hanging="360"/>
      </w:pPr>
      <w:rPr>
        <w:rFonts w:ascii="Arial" w:eastAsia="Times New Roman" w:hAnsi="Arial" w:cs="Arial" w:hint="default"/>
        <w:b/>
        <w:color w:val="auto"/>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71896"/>
    <w:multiLevelType w:val="hybridMultilevel"/>
    <w:tmpl w:val="F110A9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793C9E"/>
    <w:multiLevelType w:val="hybridMultilevel"/>
    <w:tmpl w:val="F8F207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2923C2"/>
    <w:multiLevelType w:val="multilevel"/>
    <w:tmpl w:val="21949DFC"/>
    <w:lvl w:ilvl="0">
      <w:start w:val="1"/>
      <w:numFmt w:val="decimal"/>
      <w:lvlText w:val="%1."/>
      <w:lvlJc w:val="left"/>
      <w:pPr>
        <w:ind w:left="360" w:hanging="360"/>
      </w:pPr>
      <w:rPr>
        <w:rFonts w:hint="default"/>
        <w:sz w:val="22"/>
        <w:szCs w:val="22"/>
      </w:rPr>
    </w:lvl>
    <w:lvl w:ilvl="1">
      <w:start w:val="1"/>
      <w:numFmt w:val="decimal"/>
      <w:lvlText w:val="%1.%2."/>
      <w:lvlJc w:val="left"/>
      <w:pPr>
        <w:ind w:left="858"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383603"/>
    <w:multiLevelType w:val="hybridMultilevel"/>
    <w:tmpl w:val="A040646A"/>
    <w:lvl w:ilvl="0" w:tplc="63E26EFC">
      <w:start w:val="1"/>
      <w:numFmt w:val="bullet"/>
      <w:lvlText w:val=""/>
      <w:lvlJc w:val="left"/>
      <w:pPr>
        <w:ind w:left="720" w:hanging="360"/>
      </w:pPr>
      <w:rPr>
        <w:rFonts w:ascii="Wingdings" w:hAnsi="Wingdings" w:hint="default"/>
        <w:b/>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5E7CE9"/>
    <w:multiLevelType w:val="hybridMultilevel"/>
    <w:tmpl w:val="7E46AC9E"/>
    <w:lvl w:ilvl="0" w:tplc="96E68888">
      <w:start w:val="1"/>
      <w:numFmt w:val="bullet"/>
      <w:lvlText w:val=""/>
      <w:lvlJc w:val="left"/>
      <w:pPr>
        <w:ind w:left="720" w:hanging="360"/>
      </w:pPr>
      <w:rPr>
        <w:rFonts w:ascii="Wingdings" w:hAnsi="Wingdings" w:hint="default"/>
        <w:b/>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8D65E6"/>
    <w:multiLevelType w:val="hybridMultilevel"/>
    <w:tmpl w:val="43A0A46E"/>
    <w:lvl w:ilvl="0" w:tplc="96E68888">
      <w:start w:val="1"/>
      <w:numFmt w:val="bullet"/>
      <w:lvlText w:val=""/>
      <w:lvlJc w:val="left"/>
      <w:pPr>
        <w:ind w:left="720" w:hanging="360"/>
      </w:pPr>
      <w:rPr>
        <w:rFonts w:ascii="Wingdings" w:hAnsi="Wingdings" w:hint="default"/>
        <w:b/>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85E22"/>
    <w:multiLevelType w:val="multilevel"/>
    <w:tmpl w:val="C6EE4D8E"/>
    <w:lvl w:ilvl="0">
      <w:start w:val="1"/>
      <w:numFmt w:val="decimal"/>
      <w:lvlText w:val="%1."/>
      <w:lvlJc w:val="left"/>
      <w:pPr>
        <w:ind w:left="360" w:hanging="360"/>
      </w:pPr>
      <w:rPr>
        <w:b/>
        <w:sz w:val="22"/>
        <w:szCs w:val="22"/>
      </w:rPr>
    </w:lvl>
    <w:lvl w:ilvl="1">
      <w:start w:val="1"/>
      <w:numFmt w:val="decimal"/>
      <w:lvlText w:val="%1.%2."/>
      <w:lvlJc w:val="left"/>
      <w:pPr>
        <w:ind w:left="858" w:hanging="432"/>
      </w:pPr>
      <w:rPr>
        <w:rFonts w:ascii="Arial" w:hAnsi="Arial" w:cs="Aria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5A0F34"/>
    <w:multiLevelType w:val="hybridMultilevel"/>
    <w:tmpl w:val="C1AC790E"/>
    <w:lvl w:ilvl="0" w:tplc="145EE25E">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A51D22"/>
    <w:multiLevelType w:val="hybridMultilevel"/>
    <w:tmpl w:val="C3DA0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F05984"/>
    <w:multiLevelType w:val="hybridMultilevel"/>
    <w:tmpl w:val="3A40151C"/>
    <w:lvl w:ilvl="0" w:tplc="D20470C2">
      <w:start w:val="10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4"/>
  </w:num>
  <w:num w:numId="5">
    <w:abstractNumId w:val="22"/>
  </w:num>
  <w:num w:numId="6">
    <w:abstractNumId w:val="15"/>
  </w:num>
  <w:num w:numId="7">
    <w:abstractNumId w:val="4"/>
  </w:num>
  <w:num w:numId="8">
    <w:abstractNumId w:val="18"/>
  </w:num>
  <w:num w:numId="9">
    <w:abstractNumId w:val="16"/>
  </w:num>
  <w:num w:numId="10">
    <w:abstractNumId w:val="5"/>
  </w:num>
  <w:num w:numId="11">
    <w:abstractNumId w:val="11"/>
  </w:num>
  <w:num w:numId="12">
    <w:abstractNumId w:val="19"/>
  </w:num>
  <w:num w:numId="13">
    <w:abstractNumId w:val="12"/>
  </w:num>
  <w:num w:numId="14">
    <w:abstractNumId w:val="17"/>
  </w:num>
  <w:num w:numId="15">
    <w:abstractNumId w:val="9"/>
  </w:num>
  <w:num w:numId="16">
    <w:abstractNumId w:val="1"/>
  </w:num>
  <w:num w:numId="17">
    <w:abstractNumId w:val="2"/>
  </w:num>
  <w:num w:numId="18">
    <w:abstractNumId w:val="8"/>
  </w:num>
  <w:num w:numId="19">
    <w:abstractNumId w:val="20"/>
  </w:num>
  <w:num w:numId="20">
    <w:abstractNumId w:val="7"/>
  </w:num>
  <w:num w:numId="21">
    <w:abstractNumId w:val="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F"/>
    <w:rsid w:val="000004CC"/>
    <w:rsid w:val="00001DC1"/>
    <w:rsid w:val="00023CED"/>
    <w:rsid w:val="00031AAB"/>
    <w:rsid w:val="00047FB7"/>
    <w:rsid w:val="0005729F"/>
    <w:rsid w:val="0006655E"/>
    <w:rsid w:val="000961E3"/>
    <w:rsid w:val="000F6C56"/>
    <w:rsid w:val="00100DC4"/>
    <w:rsid w:val="0010559E"/>
    <w:rsid w:val="00143E86"/>
    <w:rsid w:val="001506D5"/>
    <w:rsid w:val="00156D4E"/>
    <w:rsid w:val="001812D1"/>
    <w:rsid w:val="001A0CFD"/>
    <w:rsid w:val="001B6354"/>
    <w:rsid w:val="001F3BAA"/>
    <w:rsid w:val="002223DE"/>
    <w:rsid w:val="00243F90"/>
    <w:rsid w:val="002B5339"/>
    <w:rsid w:val="00324B8E"/>
    <w:rsid w:val="003554C5"/>
    <w:rsid w:val="00356B4F"/>
    <w:rsid w:val="003D7584"/>
    <w:rsid w:val="0040513B"/>
    <w:rsid w:val="00435615"/>
    <w:rsid w:val="004546B8"/>
    <w:rsid w:val="004559D1"/>
    <w:rsid w:val="0047208A"/>
    <w:rsid w:val="00476D9D"/>
    <w:rsid w:val="00480C13"/>
    <w:rsid w:val="004B785A"/>
    <w:rsid w:val="004C276C"/>
    <w:rsid w:val="004D535F"/>
    <w:rsid w:val="00505FDC"/>
    <w:rsid w:val="00531CC9"/>
    <w:rsid w:val="00550E5D"/>
    <w:rsid w:val="005860DC"/>
    <w:rsid w:val="005C27B5"/>
    <w:rsid w:val="005C6E9F"/>
    <w:rsid w:val="005D4C8F"/>
    <w:rsid w:val="005F0B55"/>
    <w:rsid w:val="006952AF"/>
    <w:rsid w:val="006D30C8"/>
    <w:rsid w:val="006D450C"/>
    <w:rsid w:val="006D6834"/>
    <w:rsid w:val="006E0D01"/>
    <w:rsid w:val="006E2A57"/>
    <w:rsid w:val="006E30C5"/>
    <w:rsid w:val="00734E10"/>
    <w:rsid w:val="00755DE0"/>
    <w:rsid w:val="00770901"/>
    <w:rsid w:val="00771EF5"/>
    <w:rsid w:val="007F41E1"/>
    <w:rsid w:val="008134FD"/>
    <w:rsid w:val="008573BD"/>
    <w:rsid w:val="008B1355"/>
    <w:rsid w:val="008B42AA"/>
    <w:rsid w:val="008D1516"/>
    <w:rsid w:val="008E7DB4"/>
    <w:rsid w:val="008F5CEB"/>
    <w:rsid w:val="00937973"/>
    <w:rsid w:val="00951285"/>
    <w:rsid w:val="00957C10"/>
    <w:rsid w:val="00970E19"/>
    <w:rsid w:val="009A4097"/>
    <w:rsid w:val="009B1686"/>
    <w:rsid w:val="009E214F"/>
    <w:rsid w:val="00A27FEB"/>
    <w:rsid w:val="00A33D24"/>
    <w:rsid w:val="00A657C4"/>
    <w:rsid w:val="00AA7602"/>
    <w:rsid w:val="00AD5CBC"/>
    <w:rsid w:val="00AE51CD"/>
    <w:rsid w:val="00AF2D51"/>
    <w:rsid w:val="00B0383D"/>
    <w:rsid w:val="00B2470A"/>
    <w:rsid w:val="00B50E4B"/>
    <w:rsid w:val="00B63485"/>
    <w:rsid w:val="00B81615"/>
    <w:rsid w:val="00B9278B"/>
    <w:rsid w:val="00BC60BA"/>
    <w:rsid w:val="00BE7468"/>
    <w:rsid w:val="00BF1254"/>
    <w:rsid w:val="00C023B9"/>
    <w:rsid w:val="00C54CB9"/>
    <w:rsid w:val="00C557DC"/>
    <w:rsid w:val="00C77EB5"/>
    <w:rsid w:val="00C90CA5"/>
    <w:rsid w:val="00CD7619"/>
    <w:rsid w:val="00D21C96"/>
    <w:rsid w:val="00D308ED"/>
    <w:rsid w:val="00D60C17"/>
    <w:rsid w:val="00D77121"/>
    <w:rsid w:val="00D80F67"/>
    <w:rsid w:val="00D83720"/>
    <w:rsid w:val="00D8418F"/>
    <w:rsid w:val="00DC1D5F"/>
    <w:rsid w:val="00DC2D15"/>
    <w:rsid w:val="00DD4497"/>
    <w:rsid w:val="00DE3CD7"/>
    <w:rsid w:val="00E05183"/>
    <w:rsid w:val="00E56987"/>
    <w:rsid w:val="00E91AB5"/>
    <w:rsid w:val="00EB3C82"/>
    <w:rsid w:val="00EB495E"/>
    <w:rsid w:val="00EC18AD"/>
    <w:rsid w:val="00F005B8"/>
    <w:rsid w:val="00F11885"/>
    <w:rsid w:val="00F15277"/>
    <w:rsid w:val="00F20F16"/>
    <w:rsid w:val="00F51BF7"/>
    <w:rsid w:val="00F712B5"/>
    <w:rsid w:val="00FC6949"/>
    <w:rsid w:val="00FE2F6B"/>
    <w:rsid w:val="00FE4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4C09"/>
  <w15:docId w15:val="{9479E721-481E-4384-B94B-B5AF9D8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52A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952AF"/>
    <w:pPr>
      <w:tabs>
        <w:tab w:val="center" w:pos="4536"/>
        <w:tab w:val="right" w:pos="9072"/>
      </w:tabs>
      <w:spacing w:after="0" w:line="240" w:lineRule="auto"/>
    </w:pPr>
  </w:style>
  <w:style w:type="character" w:customStyle="1" w:styleId="En-tteCar">
    <w:name w:val="En-tête Car"/>
    <w:basedOn w:val="Policepardfaut"/>
    <w:link w:val="En-tte"/>
    <w:uiPriority w:val="99"/>
    <w:rsid w:val="006952AF"/>
  </w:style>
  <w:style w:type="paragraph" w:styleId="Pieddepage">
    <w:name w:val="footer"/>
    <w:basedOn w:val="Normal"/>
    <w:link w:val="PieddepageCar"/>
    <w:uiPriority w:val="99"/>
    <w:unhideWhenUsed/>
    <w:rsid w:val="00695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2AF"/>
  </w:style>
  <w:style w:type="paragraph" w:styleId="Paragraphedeliste">
    <w:name w:val="List Paragraph"/>
    <w:basedOn w:val="Normal"/>
    <w:uiPriority w:val="34"/>
    <w:qFormat/>
    <w:rsid w:val="006952AF"/>
    <w:pPr>
      <w:ind w:left="720"/>
      <w:contextualSpacing/>
    </w:pPr>
  </w:style>
  <w:style w:type="table" w:styleId="Grilledutableau">
    <w:name w:val="Table Grid"/>
    <w:basedOn w:val="TableauNormal"/>
    <w:uiPriority w:val="59"/>
    <w:rsid w:val="0069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33D24"/>
    <w:rPr>
      <w:sz w:val="16"/>
      <w:szCs w:val="16"/>
    </w:rPr>
  </w:style>
  <w:style w:type="paragraph" w:styleId="Commentaire">
    <w:name w:val="annotation text"/>
    <w:basedOn w:val="Normal"/>
    <w:link w:val="CommentaireCar"/>
    <w:uiPriority w:val="99"/>
    <w:semiHidden/>
    <w:unhideWhenUsed/>
    <w:rsid w:val="00A33D24"/>
    <w:pPr>
      <w:spacing w:line="240" w:lineRule="auto"/>
    </w:pPr>
    <w:rPr>
      <w:sz w:val="20"/>
      <w:szCs w:val="20"/>
    </w:rPr>
  </w:style>
  <w:style w:type="character" w:customStyle="1" w:styleId="CommentaireCar">
    <w:name w:val="Commentaire Car"/>
    <w:basedOn w:val="Policepardfaut"/>
    <w:link w:val="Commentaire"/>
    <w:uiPriority w:val="99"/>
    <w:semiHidden/>
    <w:rsid w:val="00A33D24"/>
    <w:rPr>
      <w:sz w:val="20"/>
      <w:szCs w:val="20"/>
    </w:rPr>
  </w:style>
  <w:style w:type="paragraph" w:styleId="Objetducommentaire">
    <w:name w:val="annotation subject"/>
    <w:basedOn w:val="Commentaire"/>
    <w:next w:val="Commentaire"/>
    <w:link w:val="ObjetducommentaireCar"/>
    <w:uiPriority w:val="99"/>
    <w:semiHidden/>
    <w:unhideWhenUsed/>
    <w:rsid w:val="00A33D24"/>
    <w:rPr>
      <w:b/>
      <w:bCs/>
    </w:rPr>
  </w:style>
  <w:style w:type="character" w:customStyle="1" w:styleId="ObjetducommentaireCar">
    <w:name w:val="Objet du commentaire Car"/>
    <w:basedOn w:val="CommentaireCar"/>
    <w:link w:val="Objetducommentaire"/>
    <w:uiPriority w:val="99"/>
    <w:semiHidden/>
    <w:rsid w:val="00A33D24"/>
    <w:rPr>
      <w:b/>
      <w:bCs/>
      <w:sz w:val="20"/>
      <w:szCs w:val="20"/>
    </w:rPr>
  </w:style>
  <w:style w:type="paragraph" w:styleId="Textedebulles">
    <w:name w:val="Balloon Text"/>
    <w:basedOn w:val="Normal"/>
    <w:link w:val="TextedebullesCar"/>
    <w:uiPriority w:val="99"/>
    <w:semiHidden/>
    <w:unhideWhenUsed/>
    <w:rsid w:val="00A33D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D24"/>
    <w:rPr>
      <w:rFonts w:ascii="Segoe UI" w:hAnsi="Segoe UI" w:cs="Segoe UI"/>
      <w:sz w:val="18"/>
      <w:szCs w:val="18"/>
    </w:rPr>
  </w:style>
  <w:style w:type="character" w:styleId="Lienhypertexte">
    <w:name w:val="Hyperlink"/>
    <w:basedOn w:val="Policepardfaut"/>
    <w:uiPriority w:val="99"/>
    <w:unhideWhenUsed/>
    <w:rsid w:val="00EB495E"/>
    <w:rPr>
      <w:color w:val="0563C1" w:themeColor="hyperlink"/>
      <w:u w:val="single"/>
    </w:rPr>
  </w:style>
  <w:style w:type="paragraph" w:customStyle="1" w:styleId="a">
    <w:name w:val="§"/>
    <w:basedOn w:val="Normal"/>
    <w:rsid w:val="00AA7602"/>
    <w:pPr>
      <w:spacing w:after="0" w:line="240" w:lineRule="auto"/>
      <w:jc w:val="both"/>
    </w:pPr>
    <w:rPr>
      <w:rFonts w:ascii="Univers" w:eastAsia="Times New Roman" w:hAnsi="Univers"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4664">
      <w:bodyDiv w:val="1"/>
      <w:marLeft w:val="0"/>
      <w:marRight w:val="0"/>
      <w:marTop w:val="0"/>
      <w:marBottom w:val="0"/>
      <w:divBdr>
        <w:top w:val="none" w:sz="0" w:space="0" w:color="auto"/>
        <w:left w:val="none" w:sz="0" w:space="0" w:color="auto"/>
        <w:bottom w:val="none" w:sz="0" w:space="0" w:color="auto"/>
        <w:right w:val="none" w:sz="0" w:space="0" w:color="auto"/>
      </w:divBdr>
    </w:div>
    <w:div w:id="779422975">
      <w:bodyDiv w:val="1"/>
      <w:marLeft w:val="0"/>
      <w:marRight w:val="0"/>
      <w:marTop w:val="0"/>
      <w:marBottom w:val="0"/>
      <w:divBdr>
        <w:top w:val="none" w:sz="0" w:space="0" w:color="auto"/>
        <w:left w:val="none" w:sz="0" w:space="0" w:color="auto"/>
        <w:bottom w:val="none" w:sz="0" w:space="0" w:color="auto"/>
        <w:right w:val="none" w:sz="0" w:space="0" w:color="auto"/>
      </w:divBdr>
    </w:div>
    <w:div w:id="941885914">
      <w:bodyDiv w:val="1"/>
      <w:marLeft w:val="0"/>
      <w:marRight w:val="0"/>
      <w:marTop w:val="0"/>
      <w:marBottom w:val="0"/>
      <w:divBdr>
        <w:top w:val="none" w:sz="0" w:space="0" w:color="auto"/>
        <w:left w:val="none" w:sz="0" w:space="0" w:color="auto"/>
        <w:bottom w:val="none" w:sz="0" w:space="0" w:color="auto"/>
        <w:right w:val="none" w:sz="0" w:space="0" w:color="auto"/>
      </w:divBdr>
    </w:div>
    <w:div w:id="11479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COURSAN, Olivier</dc:creator>
  <cp:keywords/>
  <dc:description/>
  <cp:lastModifiedBy>COURSAN, Olivier</cp:lastModifiedBy>
  <cp:revision>4</cp:revision>
  <dcterms:created xsi:type="dcterms:W3CDTF">2021-02-15T14:09:00Z</dcterms:created>
  <dcterms:modified xsi:type="dcterms:W3CDTF">2021-02-16T08:41:00Z</dcterms:modified>
</cp:coreProperties>
</file>