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08" w:rsidRDefault="004D5D07" w:rsidP="00044E08">
      <w:pPr>
        <w:pStyle w:val="Titre"/>
      </w:pPr>
      <w:r>
        <w:t>F</w:t>
      </w:r>
      <w:r w:rsidR="00044E08">
        <w:t xml:space="preserve">ICHE </w:t>
      </w:r>
      <w:r w:rsidR="00C8243D">
        <w:t>8</w:t>
      </w:r>
      <w:r w:rsidR="00EA4C64">
        <w:t xml:space="preserve"> </w:t>
      </w:r>
      <w:r w:rsidR="004E7A9D">
        <w:t>L</w:t>
      </w:r>
      <w:r w:rsidR="00C036C9">
        <w:t xml:space="preserve">es </w:t>
      </w:r>
      <w:r w:rsidR="00044E08">
        <w:t>contacts pour un accompagnement adapté</w:t>
      </w:r>
    </w:p>
    <w:p w:rsidR="0070735F" w:rsidRDefault="005D291D" w:rsidP="00044E08">
      <w:pPr>
        <w:pStyle w:val="Titre"/>
      </w:pPr>
      <w:r>
        <w:t xml:space="preserve">des </w:t>
      </w:r>
      <w:r w:rsidR="004D5D07">
        <w:t>ESMS PH</w:t>
      </w:r>
    </w:p>
    <w:p w:rsidR="007B3D54" w:rsidRPr="007B3D54" w:rsidRDefault="007B3D54" w:rsidP="007B3D54">
      <w:pPr>
        <w:rPr>
          <w:rFonts w:asciiTheme="majorHAnsi" w:eastAsiaTheme="majorEastAsia" w:hAnsiTheme="majorHAnsi" w:cstheme="majorBidi"/>
          <w:b/>
          <w:color w:val="FF0000"/>
          <w:spacing w:val="-10"/>
          <w:kern w:val="28"/>
          <w:sz w:val="36"/>
          <w:szCs w:val="56"/>
        </w:rPr>
      </w:pPr>
      <w:r w:rsidRPr="007B3D54">
        <w:rPr>
          <w:rFonts w:asciiTheme="majorHAnsi" w:eastAsiaTheme="majorEastAsia" w:hAnsiTheme="majorHAnsi" w:cstheme="majorBidi"/>
          <w:b/>
          <w:color w:val="FF0000"/>
          <w:spacing w:val="-10"/>
          <w:kern w:val="28"/>
          <w:sz w:val="36"/>
          <w:szCs w:val="56"/>
        </w:rPr>
        <w:t>Département :</w:t>
      </w:r>
      <w:bookmarkStart w:id="0" w:name="_GoBack"/>
      <w:bookmarkEnd w:id="0"/>
    </w:p>
    <w:p w:rsidR="006705D0" w:rsidRDefault="006705D0" w:rsidP="00BC3058">
      <w:pPr>
        <w:autoSpaceDE w:val="0"/>
        <w:autoSpaceDN w:val="0"/>
        <w:spacing w:after="0" w:line="240" w:lineRule="auto"/>
        <w:jc w:val="both"/>
        <w:rPr>
          <w:rFonts w:eastAsiaTheme="minorEastAsia"/>
          <w:b/>
          <w:i/>
          <w:color w:val="000091"/>
          <w:spacing w:val="15"/>
        </w:rPr>
      </w:pPr>
    </w:p>
    <w:p w:rsidR="00185E6F" w:rsidRPr="00EF6630" w:rsidRDefault="00185E6F" w:rsidP="00185E6F">
      <w:pPr>
        <w:pStyle w:val="Sous-titre"/>
      </w:pPr>
      <w:r>
        <w:t xml:space="preserve">A destination des </w:t>
      </w:r>
      <w:r w:rsidR="005D291D">
        <w:t>d</w:t>
      </w:r>
      <w:r>
        <w:t>irections,</w:t>
      </w:r>
      <w:r w:rsidR="005D291D">
        <w:t xml:space="preserve"> </w:t>
      </w:r>
      <w:r>
        <w:t>des médecins</w:t>
      </w:r>
      <w:r w:rsidR="004D5D07">
        <w:t xml:space="preserve"> référents</w:t>
      </w:r>
      <w:r>
        <w:t xml:space="preserve"> et des équipes soignantes des </w:t>
      </w:r>
      <w:r w:rsidR="004D5D07">
        <w:t xml:space="preserve">ESMS </w:t>
      </w:r>
      <w:r>
        <w:t>de la région Occitanie</w:t>
      </w:r>
    </w:p>
    <w:p w:rsidR="00485576" w:rsidRPr="00AF015D" w:rsidRDefault="00485576" w:rsidP="00485576">
      <w:pPr>
        <w:pStyle w:val="Paragraphedeliste"/>
        <w:spacing w:after="0" w:line="240" w:lineRule="auto"/>
        <w:ind w:left="360"/>
        <w:jc w:val="both"/>
        <w:rPr>
          <w:rStyle w:val="lev"/>
          <w:sz w:val="20"/>
          <w:szCs w:val="20"/>
          <w:shd w:val="clear" w:color="auto" w:fill="FFFFFF"/>
        </w:rPr>
      </w:pPr>
    </w:p>
    <w:p w:rsidR="00485576" w:rsidRPr="00A33C86" w:rsidRDefault="009D71AB" w:rsidP="0048557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Style w:val="lev"/>
          <w:sz w:val="18"/>
          <w:szCs w:val="18"/>
          <w:shd w:val="clear" w:color="auto" w:fill="FFFFFF"/>
        </w:rPr>
      </w:pPr>
      <w:r w:rsidRPr="00A33C86">
        <w:rPr>
          <w:rStyle w:val="lev"/>
          <w:sz w:val="18"/>
          <w:szCs w:val="18"/>
          <w:u w:val="single"/>
          <w:shd w:val="clear" w:color="auto" w:fill="FFFFFF"/>
        </w:rPr>
        <w:t>En présence</w:t>
      </w:r>
      <w:r w:rsidR="00485576" w:rsidRPr="00A33C86">
        <w:rPr>
          <w:rStyle w:val="lev"/>
          <w:sz w:val="18"/>
          <w:szCs w:val="18"/>
          <w:u w:val="single"/>
          <w:shd w:val="clear" w:color="auto" w:fill="FFFFFF"/>
        </w:rPr>
        <w:t xml:space="preserve"> de cas COVID confirmé ou suspect parmi vos résidents</w:t>
      </w:r>
      <w:r w:rsidR="00485576" w:rsidRPr="00A33C86">
        <w:rPr>
          <w:rStyle w:val="lev"/>
          <w:sz w:val="18"/>
          <w:szCs w:val="18"/>
          <w:shd w:val="clear" w:color="auto" w:fill="FFFFFF"/>
        </w:rPr>
        <w:t xml:space="preserve">, </w:t>
      </w:r>
      <w:r w:rsidR="001E0A77" w:rsidRPr="00A33C86">
        <w:rPr>
          <w:rStyle w:val="lev"/>
          <w:sz w:val="18"/>
          <w:szCs w:val="18"/>
          <w:shd w:val="clear" w:color="auto" w:fill="FFFFFF"/>
        </w:rPr>
        <w:t>envoyez</w:t>
      </w:r>
      <w:r w:rsidR="006A0550" w:rsidRPr="00A33C86">
        <w:rPr>
          <w:rStyle w:val="lev"/>
          <w:sz w:val="18"/>
          <w:szCs w:val="18"/>
          <w:shd w:val="clear" w:color="auto" w:fill="FFFFFF"/>
        </w:rPr>
        <w:t xml:space="preserve"> votre</w:t>
      </w:r>
      <w:r w:rsidR="00485576" w:rsidRPr="00A33C86">
        <w:rPr>
          <w:rStyle w:val="lev"/>
          <w:sz w:val="18"/>
          <w:szCs w:val="18"/>
          <w:shd w:val="clear" w:color="auto" w:fill="FFFFFF"/>
        </w:rPr>
        <w:t xml:space="preserve"> déclaration sur le portail </w:t>
      </w:r>
      <w:r w:rsidR="00853070" w:rsidRPr="00A33C86">
        <w:rPr>
          <w:rStyle w:val="lev"/>
          <w:sz w:val="18"/>
          <w:szCs w:val="18"/>
          <w:shd w:val="clear" w:color="auto" w:fill="FFFFFF"/>
        </w:rPr>
        <w:t xml:space="preserve">de </w:t>
      </w:r>
      <w:r w:rsidR="00485576" w:rsidRPr="00A33C86">
        <w:rPr>
          <w:rStyle w:val="lev"/>
          <w:sz w:val="18"/>
          <w:szCs w:val="18"/>
          <w:shd w:val="clear" w:color="auto" w:fill="FFFFFF"/>
        </w:rPr>
        <w:t>signalement</w:t>
      </w:r>
      <w:r w:rsidR="00853070" w:rsidRPr="00A33C86">
        <w:rPr>
          <w:rStyle w:val="lev"/>
          <w:sz w:val="18"/>
          <w:szCs w:val="18"/>
          <w:shd w:val="clear" w:color="auto" w:fill="FFFFFF"/>
        </w:rPr>
        <w:t>s</w:t>
      </w:r>
      <w:r w:rsidR="00485576" w:rsidRPr="00A33C86">
        <w:rPr>
          <w:rStyle w:val="lev"/>
          <w:sz w:val="18"/>
          <w:szCs w:val="18"/>
          <w:shd w:val="clear" w:color="auto" w:fill="FFFFFF"/>
        </w:rPr>
        <w:t xml:space="preserve"> </w:t>
      </w:r>
      <w:r w:rsidR="00853070" w:rsidRPr="00A33C86">
        <w:rPr>
          <w:rStyle w:val="lev"/>
          <w:sz w:val="18"/>
          <w:szCs w:val="18"/>
          <w:shd w:val="clear" w:color="auto" w:fill="FFFFFF"/>
        </w:rPr>
        <w:t>« </w:t>
      </w:r>
      <w:r w:rsidR="00BF02AC" w:rsidRPr="00A33C86">
        <w:rPr>
          <w:rStyle w:val="lev"/>
          <w:sz w:val="18"/>
          <w:szCs w:val="18"/>
          <w:shd w:val="clear" w:color="auto" w:fill="FFFFFF"/>
        </w:rPr>
        <w:t>voozanoo</w:t>
      </w:r>
      <w:r w:rsidR="00853070" w:rsidRPr="00A33C86">
        <w:rPr>
          <w:rStyle w:val="lev"/>
          <w:sz w:val="18"/>
          <w:szCs w:val="18"/>
          <w:shd w:val="clear" w:color="auto" w:fill="FFFFFF"/>
        </w:rPr>
        <w:t> »</w:t>
      </w:r>
      <w:r w:rsidR="00BF02AC" w:rsidRPr="00A33C86">
        <w:rPr>
          <w:rStyle w:val="lev"/>
          <w:sz w:val="18"/>
          <w:szCs w:val="18"/>
          <w:shd w:val="clear" w:color="auto" w:fill="FFFFFF"/>
        </w:rPr>
        <w:t xml:space="preserve"> </w:t>
      </w:r>
      <w:r w:rsidR="00485576" w:rsidRPr="00A33C86">
        <w:rPr>
          <w:rStyle w:val="lev"/>
          <w:sz w:val="18"/>
          <w:szCs w:val="18"/>
          <w:shd w:val="clear" w:color="auto" w:fill="FFFFFF"/>
        </w:rPr>
        <w:t xml:space="preserve">en quelques clics : </w:t>
      </w:r>
    </w:p>
    <w:p w:rsidR="00485576" w:rsidRPr="00A33C86" w:rsidRDefault="00445857" w:rsidP="00485576">
      <w:pPr>
        <w:pStyle w:val="Paragraphedeliste"/>
        <w:spacing w:after="0" w:line="240" w:lineRule="auto"/>
        <w:ind w:left="360"/>
        <w:jc w:val="both"/>
        <w:rPr>
          <w:rStyle w:val="Lienhypertexte"/>
          <w:sz w:val="18"/>
          <w:szCs w:val="18"/>
          <w:shd w:val="clear" w:color="auto" w:fill="FFFFFF"/>
        </w:rPr>
      </w:pPr>
      <w:hyperlink r:id="rId8" w:anchor="/accueil" w:history="1">
        <w:r w:rsidR="00485576" w:rsidRPr="00A33C86">
          <w:rPr>
            <w:rStyle w:val="Lienhypertexte"/>
            <w:sz w:val="18"/>
            <w:szCs w:val="18"/>
            <w:shd w:val="clear" w:color="auto" w:fill="FFFFFF"/>
          </w:rPr>
          <w:t>https://signalement.social-sante.gouv.fr/psig_ihm_utilisateurs/index.html#/accueil</w:t>
        </w:r>
      </w:hyperlink>
    </w:p>
    <w:p w:rsidR="00044E08" w:rsidRPr="00A33C86" w:rsidRDefault="00044E08" w:rsidP="00044E08">
      <w:pPr>
        <w:spacing w:after="0" w:line="240" w:lineRule="auto"/>
        <w:jc w:val="both"/>
        <w:rPr>
          <w:rStyle w:val="lev"/>
          <w:sz w:val="18"/>
          <w:szCs w:val="18"/>
          <w:shd w:val="clear" w:color="auto" w:fill="FFFFFF"/>
        </w:rPr>
      </w:pPr>
    </w:p>
    <w:p w:rsidR="00485576" w:rsidRPr="00A33C86" w:rsidRDefault="00485576" w:rsidP="00485576">
      <w:pPr>
        <w:pStyle w:val="Paragraphedeliste"/>
        <w:spacing w:after="0" w:line="240" w:lineRule="auto"/>
        <w:ind w:left="360"/>
        <w:jc w:val="both"/>
        <w:rPr>
          <w:rStyle w:val="lev"/>
          <w:sz w:val="18"/>
          <w:szCs w:val="18"/>
          <w:shd w:val="clear" w:color="auto" w:fill="FFFFFF"/>
        </w:rPr>
      </w:pPr>
      <w:r w:rsidRPr="00A33C86">
        <w:rPr>
          <w:rStyle w:val="lev"/>
          <w:sz w:val="18"/>
          <w:szCs w:val="18"/>
          <w:shd w:val="clear" w:color="auto" w:fill="FFFFFF"/>
        </w:rPr>
        <w:t xml:space="preserve">Un professionnel de l’ARS </w:t>
      </w:r>
      <w:r w:rsidR="001E0A77" w:rsidRPr="00A33C86">
        <w:rPr>
          <w:rStyle w:val="lev"/>
          <w:sz w:val="18"/>
          <w:szCs w:val="18"/>
          <w:shd w:val="clear" w:color="auto" w:fill="FFFFFF"/>
        </w:rPr>
        <w:t xml:space="preserve">(CVAGS) </w:t>
      </w:r>
      <w:r w:rsidRPr="00A33C86">
        <w:rPr>
          <w:rStyle w:val="lev"/>
          <w:sz w:val="18"/>
          <w:szCs w:val="18"/>
          <w:shd w:val="clear" w:color="auto" w:fill="FFFFFF"/>
        </w:rPr>
        <w:t>vous contactera alors pour évaluer la situation de votre établissement, fournir la conduite à tenir</w:t>
      </w:r>
      <w:r w:rsidR="007D246C" w:rsidRPr="00A33C86">
        <w:rPr>
          <w:rStyle w:val="lev"/>
          <w:sz w:val="18"/>
          <w:szCs w:val="18"/>
          <w:shd w:val="clear" w:color="auto" w:fill="FFFFFF"/>
        </w:rPr>
        <w:t>, en lien avec le CPIAS,</w:t>
      </w:r>
      <w:r w:rsidRPr="00A33C86">
        <w:rPr>
          <w:rStyle w:val="lev"/>
          <w:sz w:val="18"/>
          <w:szCs w:val="18"/>
          <w:shd w:val="clear" w:color="auto" w:fill="FFFFFF"/>
        </w:rPr>
        <w:t xml:space="preserve"> et </w:t>
      </w:r>
      <w:r w:rsidR="001E0A77" w:rsidRPr="00A33C86">
        <w:rPr>
          <w:rStyle w:val="lev"/>
          <w:sz w:val="18"/>
          <w:szCs w:val="18"/>
          <w:shd w:val="clear" w:color="auto" w:fill="FFFFFF"/>
        </w:rPr>
        <w:t>assurer</w:t>
      </w:r>
      <w:r w:rsidRPr="00A33C86">
        <w:rPr>
          <w:rStyle w:val="lev"/>
          <w:sz w:val="18"/>
          <w:szCs w:val="18"/>
          <w:shd w:val="clear" w:color="auto" w:fill="FFFFFF"/>
        </w:rPr>
        <w:t xml:space="preserve"> un suivi. Il procédera également à un recensement de vos besoins </w:t>
      </w:r>
      <w:r w:rsidR="00D13836" w:rsidRPr="00A33C86">
        <w:rPr>
          <w:rStyle w:val="lev"/>
          <w:sz w:val="18"/>
          <w:szCs w:val="18"/>
          <w:shd w:val="clear" w:color="auto" w:fill="FFFFFF"/>
        </w:rPr>
        <w:t>en</w:t>
      </w:r>
      <w:r w:rsidRPr="00A33C86">
        <w:rPr>
          <w:rStyle w:val="lev"/>
          <w:sz w:val="18"/>
          <w:szCs w:val="18"/>
          <w:shd w:val="clear" w:color="auto" w:fill="FFFFFF"/>
        </w:rPr>
        <w:t xml:space="preserve"> renforts et/ou </w:t>
      </w:r>
      <w:r w:rsidR="00D13836" w:rsidRPr="00A33C86">
        <w:rPr>
          <w:rStyle w:val="lev"/>
          <w:sz w:val="18"/>
          <w:szCs w:val="18"/>
          <w:shd w:val="clear" w:color="auto" w:fill="FFFFFF"/>
        </w:rPr>
        <w:t>en</w:t>
      </w:r>
      <w:r w:rsidRPr="00A33C86">
        <w:rPr>
          <w:rStyle w:val="lev"/>
          <w:sz w:val="18"/>
          <w:szCs w:val="18"/>
          <w:shd w:val="clear" w:color="auto" w:fill="FFFFFF"/>
        </w:rPr>
        <w:t xml:space="preserve"> matériel nécessaire</w:t>
      </w:r>
      <w:r w:rsidR="001E0A77" w:rsidRPr="00A33C86">
        <w:rPr>
          <w:rStyle w:val="lev"/>
          <w:sz w:val="18"/>
          <w:szCs w:val="18"/>
          <w:shd w:val="clear" w:color="auto" w:fill="FFFFFF"/>
        </w:rPr>
        <w:t>s</w:t>
      </w:r>
      <w:r w:rsidRPr="00A33C86">
        <w:rPr>
          <w:rStyle w:val="lev"/>
          <w:sz w:val="18"/>
          <w:szCs w:val="18"/>
          <w:shd w:val="clear" w:color="auto" w:fill="FFFFFF"/>
        </w:rPr>
        <w:t>.</w:t>
      </w:r>
    </w:p>
    <w:p w:rsidR="006A0550" w:rsidRPr="00A33C86" w:rsidRDefault="006A0550" w:rsidP="00851CD2">
      <w:pPr>
        <w:spacing w:after="0" w:line="240" w:lineRule="auto"/>
        <w:jc w:val="both"/>
        <w:rPr>
          <w:rStyle w:val="lev"/>
          <w:sz w:val="18"/>
          <w:szCs w:val="18"/>
          <w:shd w:val="clear" w:color="auto" w:fill="FFFFFF"/>
        </w:rPr>
      </w:pPr>
    </w:p>
    <w:p w:rsidR="006705D0" w:rsidRPr="003B33C3" w:rsidRDefault="00485576" w:rsidP="007A50D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Style w:val="lev"/>
          <w:sz w:val="18"/>
          <w:szCs w:val="18"/>
          <w:shd w:val="clear" w:color="auto" w:fill="FFFFFF"/>
        </w:rPr>
      </w:pPr>
      <w:r w:rsidRPr="00A33C86">
        <w:rPr>
          <w:rStyle w:val="lev"/>
          <w:sz w:val="18"/>
          <w:szCs w:val="18"/>
          <w:u w:val="single"/>
          <w:shd w:val="clear" w:color="auto" w:fill="FFFFFF"/>
        </w:rPr>
        <w:t>Pour toute demande de matériel, de renfort en personnel, ou pour toute demande relatives à votre équipe (appui psychologique, garde d’enfants, aux transports, etc.)</w:t>
      </w:r>
      <w:r w:rsidRPr="00A33C86">
        <w:rPr>
          <w:rStyle w:val="lev"/>
          <w:sz w:val="18"/>
          <w:szCs w:val="18"/>
          <w:shd w:val="clear" w:color="auto" w:fill="FFFFFF"/>
        </w:rPr>
        <w:t xml:space="preserve">, vous pouvez contacter votre délégation départementale en envoyant un mail à l’adresse suivante </w:t>
      </w:r>
      <w:r w:rsidRPr="00A33C86">
        <w:rPr>
          <w:rStyle w:val="lev"/>
          <w:color w:val="FF0000"/>
          <w:sz w:val="18"/>
          <w:szCs w:val="18"/>
          <w:shd w:val="clear" w:color="auto" w:fill="FFFFFF"/>
        </w:rPr>
        <w:t xml:space="preserve">…………………… ou au numéro suivant XX.XX.XX.XX.XX </w:t>
      </w:r>
      <w:r w:rsidRPr="003B33C3">
        <w:rPr>
          <w:rStyle w:val="lev"/>
          <w:sz w:val="18"/>
          <w:szCs w:val="18"/>
          <w:shd w:val="clear" w:color="auto" w:fill="FFFFFF"/>
        </w:rPr>
        <w:t>afin qu’elle vous apporte une réponse adaptée.</w:t>
      </w:r>
      <w:r w:rsidR="006705D0" w:rsidRPr="003B33C3">
        <w:rPr>
          <w:rStyle w:val="lev"/>
          <w:sz w:val="18"/>
          <w:szCs w:val="18"/>
          <w:shd w:val="clear" w:color="auto" w:fill="FFFFFF"/>
        </w:rPr>
        <w:t xml:space="preserve"> </w:t>
      </w:r>
    </w:p>
    <w:p w:rsidR="004D5D07" w:rsidRPr="00A33C86" w:rsidRDefault="004D5D07" w:rsidP="004D5D07">
      <w:pPr>
        <w:pStyle w:val="Paragraphedeliste"/>
        <w:spacing w:after="0" w:line="240" w:lineRule="auto"/>
        <w:ind w:left="360"/>
        <w:jc w:val="both"/>
        <w:rPr>
          <w:rStyle w:val="lev"/>
          <w:sz w:val="18"/>
          <w:szCs w:val="18"/>
          <w:shd w:val="clear" w:color="auto" w:fill="FFFFFF"/>
        </w:rPr>
      </w:pPr>
    </w:p>
    <w:p w:rsidR="001D69D6" w:rsidRPr="00A33C86" w:rsidRDefault="004D5D07" w:rsidP="001D69D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Style w:val="lev"/>
          <w:b w:val="0"/>
          <w:bCs w:val="0"/>
          <w:sz w:val="18"/>
          <w:szCs w:val="18"/>
        </w:rPr>
      </w:pPr>
      <w:r w:rsidRPr="00A33C86">
        <w:rPr>
          <w:rStyle w:val="lev"/>
          <w:b w:val="0"/>
          <w:bCs w:val="0"/>
          <w:sz w:val="18"/>
          <w:szCs w:val="18"/>
          <w:shd w:val="clear" w:color="auto" w:fill="FFFFFF"/>
        </w:rPr>
        <w:t xml:space="preserve">Si besoin de mobiliser des </w:t>
      </w:r>
      <w:r w:rsidRPr="00A33C86">
        <w:rPr>
          <w:rStyle w:val="lev"/>
          <w:bCs w:val="0"/>
          <w:sz w:val="18"/>
          <w:szCs w:val="18"/>
          <w:shd w:val="clear" w:color="auto" w:fill="FFFFFF"/>
        </w:rPr>
        <w:t xml:space="preserve">ressources sanitaires complémentaires départementales </w:t>
      </w:r>
      <w:r w:rsidRPr="00A33C86">
        <w:rPr>
          <w:rStyle w:val="lev"/>
          <w:b w:val="0"/>
          <w:sz w:val="18"/>
          <w:szCs w:val="18"/>
          <w:shd w:val="clear" w:color="auto" w:fill="FFFFFF"/>
        </w:rPr>
        <w:t>accessibles aux personnes en situation de handicap, vous pouvez solliciter :</w:t>
      </w:r>
    </w:p>
    <w:p w:rsidR="001D69D6" w:rsidRPr="00A33C86" w:rsidRDefault="001D69D6" w:rsidP="001D69D6">
      <w:pPr>
        <w:pStyle w:val="Paragraphedeliste"/>
        <w:rPr>
          <w:rStyle w:val="lev"/>
          <w:sz w:val="18"/>
          <w:szCs w:val="18"/>
          <w:u w:val="single"/>
          <w:shd w:val="clear" w:color="auto" w:fill="FFFFFF"/>
        </w:rPr>
      </w:pPr>
    </w:p>
    <w:p w:rsidR="00AF015D" w:rsidRPr="00A33C86" w:rsidRDefault="00E02958" w:rsidP="001D69D6">
      <w:pPr>
        <w:pStyle w:val="Paragraphedeliste"/>
        <w:numPr>
          <w:ilvl w:val="0"/>
          <w:numId w:val="19"/>
        </w:numPr>
        <w:spacing w:after="0" w:line="240" w:lineRule="auto"/>
        <w:ind w:left="426" w:hanging="426"/>
        <w:jc w:val="both"/>
        <w:rPr>
          <w:rStyle w:val="lev"/>
          <w:b w:val="0"/>
          <w:bCs w:val="0"/>
          <w:sz w:val="18"/>
          <w:szCs w:val="18"/>
        </w:rPr>
      </w:pPr>
      <w:r w:rsidRPr="00A33C86">
        <w:rPr>
          <w:rStyle w:val="lev"/>
          <w:sz w:val="18"/>
          <w:szCs w:val="18"/>
          <w:u w:val="single"/>
          <w:shd w:val="clear" w:color="auto" w:fill="FFFFFF"/>
        </w:rPr>
        <w:t xml:space="preserve">Pour une demande de conseil </w:t>
      </w:r>
      <w:r w:rsidR="00C036C9" w:rsidRPr="00A33C86">
        <w:rPr>
          <w:rStyle w:val="lev"/>
          <w:sz w:val="18"/>
          <w:szCs w:val="18"/>
          <w:u w:val="single"/>
          <w:shd w:val="clear" w:color="auto" w:fill="FFFFFF"/>
        </w:rPr>
        <w:t>médical</w:t>
      </w:r>
      <w:r w:rsidRPr="00A33C86">
        <w:rPr>
          <w:rStyle w:val="lev"/>
          <w:sz w:val="18"/>
          <w:szCs w:val="18"/>
          <w:u w:val="single"/>
          <w:shd w:val="clear" w:color="auto" w:fill="FFFFFF"/>
        </w:rPr>
        <w:t>,</w:t>
      </w:r>
      <w:r w:rsidR="00C036C9" w:rsidRPr="00A33C86">
        <w:rPr>
          <w:rStyle w:val="lev"/>
          <w:sz w:val="18"/>
          <w:szCs w:val="18"/>
          <w:u w:val="single"/>
          <w:shd w:val="clear" w:color="auto" w:fill="FFFFFF"/>
        </w:rPr>
        <w:t xml:space="preserve"> une</w:t>
      </w:r>
      <w:r w:rsidRPr="00A33C86">
        <w:rPr>
          <w:rStyle w:val="lev"/>
          <w:sz w:val="18"/>
          <w:szCs w:val="18"/>
          <w:u w:val="single"/>
          <w:shd w:val="clear" w:color="auto" w:fill="FFFFFF"/>
        </w:rPr>
        <w:t xml:space="preserve"> aide à la décision d’accès à la filière</w:t>
      </w:r>
      <w:r w:rsidR="00485576" w:rsidRPr="00A33C86">
        <w:rPr>
          <w:rStyle w:val="lev"/>
          <w:sz w:val="18"/>
          <w:szCs w:val="18"/>
          <w:u w:val="single"/>
          <w:shd w:val="clear" w:color="auto" w:fill="FFFFFF"/>
        </w:rPr>
        <w:t xml:space="preserve"> hospitalière</w:t>
      </w:r>
      <w:r w:rsidR="00C036C9" w:rsidRPr="00A33C86">
        <w:rPr>
          <w:rStyle w:val="lev"/>
          <w:sz w:val="18"/>
          <w:szCs w:val="18"/>
          <w:u w:val="single"/>
          <w:shd w:val="clear" w:color="auto" w:fill="FFFFFF"/>
        </w:rPr>
        <w:t xml:space="preserve"> ou</w:t>
      </w:r>
      <w:r w:rsidRPr="00A33C86">
        <w:rPr>
          <w:rStyle w:val="lev"/>
          <w:sz w:val="18"/>
          <w:szCs w:val="18"/>
          <w:u w:val="single"/>
          <w:shd w:val="clear" w:color="auto" w:fill="FFFFFF"/>
        </w:rPr>
        <w:t xml:space="preserve"> à </w:t>
      </w:r>
      <w:r w:rsidR="00485576" w:rsidRPr="00A33C86">
        <w:rPr>
          <w:rStyle w:val="lev"/>
          <w:sz w:val="18"/>
          <w:szCs w:val="18"/>
          <w:u w:val="single"/>
          <w:shd w:val="clear" w:color="auto" w:fill="FFFFFF"/>
        </w:rPr>
        <w:t>une</w:t>
      </w:r>
      <w:r w:rsidRPr="00A33C86">
        <w:rPr>
          <w:rStyle w:val="lev"/>
          <w:sz w:val="18"/>
          <w:szCs w:val="18"/>
          <w:u w:val="single"/>
          <w:shd w:val="clear" w:color="auto" w:fill="FFFFFF"/>
        </w:rPr>
        <w:t xml:space="preserve"> prise en charge spécifique, </w:t>
      </w:r>
      <w:r w:rsidR="00D13836" w:rsidRPr="00A33C86">
        <w:rPr>
          <w:rStyle w:val="lev"/>
          <w:sz w:val="18"/>
          <w:szCs w:val="18"/>
          <w:u w:val="single"/>
          <w:shd w:val="clear" w:color="auto" w:fill="FFFFFF"/>
        </w:rPr>
        <w:t>pour déclencher la réalisation de test biologique, etc.</w:t>
      </w:r>
      <w:r w:rsidRPr="00A33C86">
        <w:rPr>
          <w:rStyle w:val="lev"/>
          <w:sz w:val="18"/>
          <w:szCs w:val="18"/>
          <w:shd w:val="clear" w:color="auto" w:fill="FFFFFF"/>
        </w:rPr>
        <w:t>,</w:t>
      </w:r>
      <w:r w:rsidR="00AF015D" w:rsidRPr="00A33C86">
        <w:rPr>
          <w:rStyle w:val="lev"/>
          <w:sz w:val="18"/>
          <w:szCs w:val="18"/>
          <w:shd w:val="clear" w:color="auto" w:fill="FFFFFF"/>
        </w:rPr>
        <w:t xml:space="preserve"> </w:t>
      </w:r>
      <w:r w:rsidR="00A65E37" w:rsidRPr="00A33C86">
        <w:rPr>
          <w:rStyle w:val="lev"/>
          <w:sz w:val="18"/>
          <w:szCs w:val="18"/>
          <w:shd w:val="clear" w:color="auto" w:fill="FFFFFF"/>
        </w:rPr>
        <w:t>vous pouvez</w:t>
      </w:r>
      <w:r w:rsidR="00AF015D" w:rsidRPr="00A33C86">
        <w:rPr>
          <w:rStyle w:val="lev"/>
          <w:sz w:val="18"/>
          <w:szCs w:val="18"/>
          <w:shd w:val="clear" w:color="auto" w:fill="FFFFFF"/>
        </w:rPr>
        <w:t xml:space="preserve"> </w:t>
      </w:r>
      <w:r w:rsidR="00AF015D" w:rsidRPr="00F4526F">
        <w:rPr>
          <w:rStyle w:val="lev"/>
          <w:color w:val="FF0000"/>
          <w:sz w:val="18"/>
          <w:szCs w:val="18"/>
          <w:shd w:val="clear" w:color="auto" w:fill="FFFFFF"/>
        </w:rPr>
        <w:t>contacter la plateforme</w:t>
      </w:r>
      <w:r w:rsidRPr="00F4526F">
        <w:rPr>
          <w:rStyle w:val="lev"/>
          <w:color w:val="FF0000"/>
          <w:sz w:val="18"/>
          <w:szCs w:val="18"/>
          <w:shd w:val="clear" w:color="auto" w:fill="FFFFFF"/>
        </w:rPr>
        <w:t xml:space="preserve"> départementale</w:t>
      </w:r>
      <w:r w:rsidR="00AF015D" w:rsidRPr="00F4526F">
        <w:rPr>
          <w:rStyle w:val="lev"/>
          <w:color w:val="FF0000"/>
          <w:sz w:val="18"/>
          <w:szCs w:val="18"/>
          <w:shd w:val="clear" w:color="auto" w:fill="FFFFFF"/>
        </w:rPr>
        <w:t xml:space="preserve"> </w:t>
      </w:r>
      <w:r w:rsidRPr="00F4526F">
        <w:rPr>
          <w:rStyle w:val="lev"/>
          <w:color w:val="FF0000"/>
          <w:sz w:val="18"/>
          <w:szCs w:val="18"/>
          <w:shd w:val="clear" w:color="auto" w:fill="FFFFFF"/>
        </w:rPr>
        <w:t>« </w:t>
      </w:r>
      <w:r w:rsidR="00AF015D" w:rsidRPr="00F4526F">
        <w:rPr>
          <w:rStyle w:val="lev"/>
          <w:color w:val="FF0000"/>
          <w:sz w:val="18"/>
          <w:szCs w:val="18"/>
          <w:shd w:val="clear" w:color="auto" w:fill="FFFFFF"/>
        </w:rPr>
        <w:t>COVID PA</w:t>
      </w:r>
      <w:r w:rsidR="004D5D07" w:rsidRPr="00F4526F">
        <w:rPr>
          <w:rStyle w:val="lev"/>
          <w:color w:val="FF0000"/>
          <w:sz w:val="18"/>
          <w:szCs w:val="18"/>
          <w:shd w:val="clear" w:color="auto" w:fill="FFFFFF"/>
        </w:rPr>
        <w:t xml:space="preserve">/PH </w:t>
      </w:r>
      <w:r w:rsidRPr="00F4526F">
        <w:rPr>
          <w:rStyle w:val="lev"/>
          <w:color w:val="FF0000"/>
          <w:sz w:val="18"/>
          <w:szCs w:val="18"/>
          <w:shd w:val="clear" w:color="auto" w:fill="FFFFFF"/>
        </w:rPr>
        <w:t>»</w:t>
      </w:r>
      <w:r w:rsidR="00AF015D" w:rsidRPr="00F4526F">
        <w:rPr>
          <w:rStyle w:val="lev"/>
          <w:color w:val="FF0000"/>
          <w:sz w:val="18"/>
          <w:szCs w:val="18"/>
          <w:shd w:val="clear" w:color="auto" w:fill="FFFFFF"/>
        </w:rPr>
        <w:t xml:space="preserve"> </w:t>
      </w:r>
      <w:r w:rsidR="00F4526F" w:rsidRPr="00F4526F">
        <w:rPr>
          <w:rStyle w:val="lev"/>
          <w:color w:val="FF0000"/>
          <w:sz w:val="18"/>
          <w:szCs w:val="18"/>
          <w:shd w:val="clear" w:color="auto" w:fill="FFFFFF"/>
        </w:rPr>
        <w:t xml:space="preserve"> ou la plateforme départementale « COVID PH »</w:t>
      </w:r>
      <w:r w:rsidR="00F4526F">
        <w:rPr>
          <w:rStyle w:val="lev"/>
          <w:sz w:val="18"/>
          <w:szCs w:val="18"/>
          <w:shd w:val="clear" w:color="auto" w:fill="FFFFFF"/>
        </w:rPr>
        <w:t xml:space="preserve"> </w:t>
      </w:r>
      <w:r w:rsidR="00AF015D" w:rsidRPr="00A33C86">
        <w:rPr>
          <w:rStyle w:val="lev"/>
          <w:sz w:val="18"/>
          <w:szCs w:val="18"/>
          <w:shd w:val="clear" w:color="auto" w:fill="FFFFFF"/>
        </w:rPr>
        <w:t>au numéro suivant :</w:t>
      </w:r>
      <w:r w:rsidRPr="00A33C86">
        <w:rPr>
          <w:rStyle w:val="lev"/>
          <w:sz w:val="18"/>
          <w:szCs w:val="18"/>
          <w:shd w:val="clear" w:color="auto" w:fill="FFFFFF"/>
        </w:rPr>
        <w:t xml:space="preserve"> </w:t>
      </w:r>
      <w:r w:rsidRPr="00A33C86">
        <w:rPr>
          <w:rStyle w:val="lev"/>
          <w:color w:val="FF0000"/>
          <w:sz w:val="18"/>
          <w:szCs w:val="18"/>
          <w:shd w:val="clear" w:color="auto" w:fill="FFFFFF"/>
        </w:rPr>
        <w:t>XX.XX.XX.XX.XX</w:t>
      </w:r>
    </w:p>
    <w:p w:rsidR="00E02958" w:rsidRPr="00F4526F" w:rsidRDefault="00334781" w:rsidP="00334781">
      <w:pPr>
        <w:spacing w:after="0" w:line="240" w:lineRule="auto"/>
        <w:ind w:left="360"/>
        <w:jc w:val="both"/>
        <w:rPr>
          <w:rStyle w:val="lev"/>
          <w:sz w:val="16"/>
          <w:szCs w:val="18"/>
          <w:shd w:val="clear" w:color="auto" w:fill="FFFFFF"/>
        </w:rPr>
      </w:pPr>
      <w:r w:rsidRPr="00F4526F">
        <w:rPr>
          <w:sz w:val="18"/>
        </w:rPr>
        <w:t xml:space="preserve">Dès lors qu’une campagne de dépistage doit être menée, la </w:t>
      </w:r>
      <w:r w:rsidRPr="00F4526F">
        <w:rPr>
          <w:b/>
          <w:bCs/>
          <w:sz w:val="18"/>
        </w:rPr>
        <w:t xml:space="preserve">plateforme « </w:t>
      </w:r>
      <w:r w:rsidR="00F4526F" w:rsidRPr="00F4526F">
        <w:rPr>
          <w:b/>
          <w:bCs/>
          <w:i/>
          <w:iCs/>
          <w:sz w:val="18"/>
        </w:rPr>
        <w:t>COVID PA-PH</w:t>
      </w:r>
      <w:r w:rsidRPr="00F4526F">
        <w:rPr>
          <w:b/>
          <w:bCs/>
          <w:i/>
          <w:iCs/>
          <w:sz w:val="18"/>
        </w:rPr>
        <w:t xml:space="preserve"> </w:t>
      </w:r>
      <w:r w:rsidRPr="00F4526F">
        <w:rPr>
          <w:sz w:val="18"/>
        </w:rPr>
        <w:t>» du territoire est en charge de valider l’indication et d’organiser chaque campagne de dépistage</w:t>
      </w:r>
      <w:r w:rsidR="00A6786B" w:rsidRPr="00F4526F">
        <w:rPr>
          <w:sz w:val="18"/>
        </w:rPr>
        <w:t xml:space="preserve"> en mobilisant le cas </w:t>
      </w:r>
      <w:r w:rsidR="00F4526F">
        <w:rPr>
          <w:sz w:val="18"/>
        </w:rPr>
        <w:t>échéant les ressources publique</w:t>
      </w:r>
      <w:r w:rsidR="00A6786B" w:rsidRPr="00F4526F">
        <w:rPr>
          <w:sz w:val="18"/>
        </w:rPr>
        <w:t>s</w:t>
      </w:r>
      <w:r w:rsidR="00F4526F">
        <w:rPr>
          <w:sz w:val="18"/>
        </w:rPr>
        <w:t xml:space="preserve"> </w:t>
      </w:r>
      <w:r w:rsidR="00A6786B" w:rsidRPr="00F4526F">
        <w:rPr>
          <w:sz w:val="18"/>
        </w:rPr>
        <w:t>ou privées de prélèvement et d’analyse</w:t>
      </w:r>
      <w:r w:rsidRPr="00F4526F">
        <w:rPr>
          <w:sz w:val="18"/>
        </w:rPr>
        <w:t>.</w:t>
      </w:r>
    </w:p>
    <w:p w:rsidR="00CF1106" w:rsidRPr="00334781" w:rsidRDefault="001E0A77" w:rsidP="003E67ED">
      <w:pPr>
        <w:spacing w:after="0" w:line="240" w:lineRule="auto"/>
        <w:ind w:left="360"/>
        <w:jc w:val="both"/>
        <w:rPr>
          <w:rStyle w:val="lev"/>
          <w:b w:val="0"/>
          <w:color w:val="FF0000"/>
          <w:sz w:val="16"/>
          <w:szCs w:val="18"/>
          <w:shd w:val="clear" w:color="auto" w:fill="FFFFFF"/>
        </w:rPr>
      </w:pPr>
      <w:r w:rsidRPr="00A33C86">
        <w:rPr>
          <w:rStyle w:val="lev"/>
          <w:b w:val="0"/>
          <w:sz w:val="18"/>
          <w:szCs w:val="18"/>
          <w:shd w:val="clear" w:color="auto" w:fill="FFFFFF"/>
        </w:rPr>
        <w:t>L</w:t>
      </w:r>
      <w:r w:rsidR="00EB2643" w:rsidRPr="00A33C86">
        <w:rPr>
          <w:rStyle w:val="lev"/>
          <w:b w:val="0"/>
          <w:sz w:val="18"/>
          <w:szCs w:val="18"/>
          <w:shd w:val="clear" w:color="auto" w:fill="FFFFFF"/>
        </w:rPr>
        <w:t>a plateforme vous apportera une aide à la décision collégiale pour la prise en charge de résidents qui nécessitent des soins spécifiques e</w:t>
      </w:r>
      <w:r w:rsidR="005D291D" w:rsidRPr="00A33C86">
        <w:rPr>
          <w:rStyle w:val="lev"/>
          <w:b w:val="0"/>
          <w:sz w:val="18"/>
          <w:szCs w:val="18"/>
          <w:shd w:val="clear" w:color="auto" w:fill="FFFFFF"/>
        </w:rPr>
        <w:t xml:space="preserve">n lien avec les </w:t>
      </w:r>
      <w:r w:rsidR="00EB2643" w:rsidRPr="00A33C86">
        <w:rPr>
          <w:rStyle w:val="lev"/>
          <w:b w:val="0"/>
          <w:sz w:val="18"/>
          <w:szCs w:val="18"/>
          <w:shd w:val="clear" w:color="auto" w:fill="FFFFFF"/>
        </w:rPr>
        <w:t>acteurs</w:t>
      </w:r>
      <w:r w:rsidR="005D291D" w:rsidRPr="00A33C86">
        <w:rPr>
          <w:rStyle w:val="lev"/>
          <w:b w:val="0"/>
          <w:sz w:val="18"/>
          <w:szCs w:val="18"/>
          <w:shd w:val="clear" w:color="auto" w:fill="FFFFFF"/>
        </w:rPr>
        <w:t xml:space="preserve"> du territoire</w:t>
      </w:r>
      <w:r w:rsidR="00EB2643" w:rsidRPr="00A33C86">
        <w:rPr>
          <w:rStyle w:val="lev"/>
          <w:b w:val="0"/>
          <w:sz w:val="18"/>
          <w:szCs w:val="18"/>
          <w:shd w:val="clear" w:color="auto" w:fill="FFFFFF"/>
        </w:rPr>
        <w:t xml:space="preserve"> (EMG, EMSP, HAD…) </w:t>
      </w:r>
      <w:r w:rsidR="00A65E37" w:rsidRPr="00A33C86">
        <w:rPr>
          <w:rStyle w:val="lev"/>
          <w:b w:val="0"/>
          <w:sz w:val="18"/>
          <w:szCs w:val="18"/>
          <w:shd w:val="clear" w:color="auto" w:fill="FFFFFF"/>
        </w:rPr>
        <w:t>ou pour un accès direct à l’hospitalisation, sans passage aux urgences</w:t>
      </w:r>
      <w:r w:rsidR="00F4526F">
        <w:rPr>
          <w:rStyle w:val="lev"/>
          <w:b w:val="0"/>
          <w:sz w:val="18"/>
          <w:szCs w:val="18"/>
          <w:shd w:val="clear" w:color="auto" w:fill="FFFFFF"/>
        </w:rPr>
        <w:t>.</w:t>
      </w:r>
    </w:p>
    <w:p w:rsidR="00E02958" w:rsidRPr="00A33C86" w:rsidRDefault="00E02958" w:rsidP="00A65E37">
      <w:pPr>
        <w:spacing w:after="0" w:line="240" w:lineRule="auto"/>
        <w:jc w:val="center"/>
        <w:rPr>
          <w:rStyle w:val="lev"/>
          <w:sz w:val="18"/>
          <w:szCs w:val="18"/>
          <w:shd w:val="clear" w:color="auto" w:fill="FFFFFF"/>
        </w:rPr>
      </w:pPr>
    </w:p>
    <w:p w:rsidR="002D4C33" w:rsidRPr="00A33C86" w:rsidRDefault="002D4C33" w:rsidP="00F4526F">
      <w:pPr>
        <w:pStyle w:val="Paragraphedeliste"/>
        <w:numPr>
          <w:ilvl w:val="0"/>
          <w:numId w:val="10"/>
        </w:numPr>
        <w:spacing w:line="240" w:lineRule="auto"/>
        <w:jc w:val="both"/>
        <w:rPr>
          <w:rStyle w:val="lev"/>
          <w:sz w:val="18"/>
          <w:szCs w:val="18"/>
          <w:shd w:val="clear" w:color="auto" w:fill="FFFFFF"/>
        </w:rPr>
      </w:pPr>
      <w:r w:rsidRPr="00A33C86">
        <w:rPr>
          <w:rStyle w:val="lev"/>
          <w:sz w:val="18"/>
          <w:szCs w:val="18"/>
          <w:u w:val="single"/>
          <w:shd w:val="clear" w:color="auto" w:fill="FFFFFF"/>
        </w:rPr>
        <w:t>P</w:t>
      </w:r>
      <w:r w:rsidR="001D69D6" w:rsidRPr="00A33C86">
        <w:rPr>
          <w:rStyle w:val="lev"/>
          <w:sz w:val="18"/>
          <w:szCs w:val="18"/>
          <w:u w:val="single"/>
          <w:shd w:val="clear" w:color="auto" w:fill="FFFFFF"/>
        </w:rPr>
        <w:t>our une mobilisation directe de l’HAD permet</w:t>
      </w:r>
      <w:r w:rsidR="00044E08" w:rsidRPr="00A33C86">
        <w:rPr>
          <w:rStyle w:val="lev"/>
          <w:sz w:val="18"/>
          <w:szCs w:val="18"/>
          <w:u w:val="single"/>
          <w:shd w:val="clear" w:color="auto" w:fill="FFFFFF"/>
        </w:rPr>
        <w:t>tant</w:t>
      </w:r>
      <w:r w:rsidR="001D69D6" w:rsidRPr="00A33C86">
        <w:rPr>
          <w:rStyle w:val="lev"/>
          <w:sz w:val="18"/>
          <w:szCs w:val="18"/>
          <w:u w:val="single"/>
          <w:shd w:val="clear" w:color="auto" w:fill="FFFFFF"/>
        </w:rPr>
        <w:t xml:space="preserve"> la prise en charge des patients/résidents COVID-19 ne requérant pas de surveillance continue 24/24 en soins intensifs mais relevant d’une hospitalisation</w:t>
      </w:r>
      <w:r w:rsidR="00456C1C" w:rsidRPr="00A33C86">
        <w:rPr>
          <w:rStyle w:val="lev"/>
          <w:sz w:val="18"/>
          <w:szCs w:val="18"/>
          <w:u w:val="single"/>
          <w:shd w:val="clear" w:color="auto" w:fill="FFFFFF"/>
        </w:rPr>
        <w:t xml:space="preserve"> </w:t>
      </w:r>
      <w:r w:rsidRPr="00A33C86">
        <w:rPr>
          <w:rStyle w:val="lev"/>
          <w:b w:val="0"/>
          <w:sz w:val="18"/>
          <w:szCs w:val="18"/>
          <w:shd w:val="clear" w:color="auto" w:fill="FFFFFF"/>
        </w:rPr>
        <w:t xml:space="preserve">Les modalités d’intervention des établissements et structures </w:t>
      </w:r>
      <w:r w:rsidR="00851CD2" w:rsidRPr="00A33C86">
        <w:rPr>
          <w:rStyle w:val="lev"/>
          <w:b w:val="0"/>
          <w:sz w:val="18"/>
          <w:szCs w:val="18"/>
          <w:shd w:val="clear" w:color="auto" w:fill="FFFFFF"/>
        </w:rPr>
        <w:t>d’HAD</w:t>
      </w:r>
      <w:r w:rsidRPr="00A33C86">
        <w:rPr>
          <w:rStyle w:val="lev"/>
          <w:b w:val="0"/>
          <w:sz w:val="18"/>
          <w:szCs w:val="18"/>
          <w:shd w:val="clear" w:color="auto" w:fill="FFFFFF"/>
        </w:rPr>
        <w:t xml:space="preserve"> ont été assouplies sur le plan rég</w:t>
      </w:r>
      <w:r w:rsidR="00F4526F">
        <w:rPr>
          <w:rStyle w:val="lev"/>
          <w:b w:val="0"/>
          <w:sz w:val="18"/>
          <w:szCs w:val="18"/>
          <w:shd w:val="clear" w:color="auto" w:fill="FFFFFF"/>
        </w:rPr>
        <w:t>lementaire à titre exceptionnel</w:t>
      </w:r>
      <w:r w:rsidRPr="00A33C86">
        <w:rPr>
          <w:rStyle w:val="lev"/>
          <w:sz w:val="18"/>
          <w:szCs w:val="18"/>
          <w:shd w:val="clear" w:color="auto" w:fill="FFFFFF"/>
        </w:rPr>
        <w:t>:</w:t>
      </w:r>
    </w:p>
    <w:p w:rsidR="002D4C33" w:rsidRPr="00A33C86" w:rsidRDefault="002D4C33" w:rsidP="00F4526F">
      <w:pPr>
        <w:pStyle w:val="Paragraphedeliste"/>
        <w:numPr>
          <w:ilvl w:val="0"/>
          <w:numId w:val="11"/>
        </w:numPr>
        <w:spacing w:line="240" w:lineRule="auto"/>
        <w:jc w:val="both"/>
        <w:rPr>
          <w:rStyle w:val="lev"/>
          <w:b w:val="0"/>
          <w:sz w:val="18"/>
          <w:szCs w:val="18"/>
          <w:shd w:val="clear" w:color="auto" w:fill="FFFFFF"/>
        </w:rPr>
      </w:pPr>
      <w:r w:rsidRPr="00A33C86">
        <w:rPr>
          <w:rStyle w:val="lev"/>
          <w:b w:val="0"/>
          <w:sz w:val="18"/>
          <w:szCs w:val="18"/>
          <w:shd w:val="clear" w:color="auto" w:fill="FFFFFF"/>
        </w:rPr>
        <w:t>Il n’est pas nécessaire que l’E</w:t>
      </w:r>
      <w:r w:rsidR="001D69D6" w:rsidRPr="00A33C86">
        <w:rPr>
          <w:rStyle w:val="lev"/>
          <w:b w:val="0"/>
          <w:sz w:val="18"/>
          <w:szCs w:val="18"/>
          <w:shd w:val="clear" w:color="auto" w:fill="FFFFFF"/>
        </w:rPr>
        <w:t>MS</w:t>
      </w:r>
      <w:r w:rsidRPr="00A33C86">
        <w:rPr>
          <w:rStyle w:val="lev"/>
          <w:b w:val="0"/>
          <w:sz w:val="18"/>
          <w:szCs w:val="18"/>
          <w:shd w:val="clear" w:color="auto" w:fill="FFFFFF"/>
        </w:rPr>
        <w:t xml:space="preserve"> et l’HAD aient une convention pour l’intervention de l’HAD ;</w:t>
      </w:r>
    </w:p>
    <w:p w:rsidR="002D4C33" w:rsidRPr="00A33C86" w:rsidRDefault="002D4C33" w:rsidP="00F4526F">
      <w:pPr>
        <w:pStyle w:val="Paragraphedeliste"/>
        <w:numPr>
          <w:ilvl w:val="0"/>
          <w:numId w:val="11"/>
        </w:numPr>
        <w:spacing w:line="240" w:lineRule="auto"/>
        <w:jc w:val="both"/>
        <w:rPr>
          <w:rStyle w:val="lev"/>
          <w:b w:val="0"/>
          <w:sz w:val="18"/>
          <w:szCs w:val="18"/>
          <w:shd w:val="clear" w:color="auto" w:fill="FFFFFF"/>
        </w:rPr>
      </w:pPr>
      <w:r w:rsidRPr="00A33C86">
        <w:rPr>
          <w:rStyle w:val="lev"/>
          <w:b w:val="0"/>
          <w:sz w:val="18"/>
          <w:szCs w:val="18"/>
          <w:shd w:val="clear" w:color="auto" w:fill="FFFFFF"/>
        </w:rPr>
        <w:t>La prescription de la prise en charge en HAD p</w:t>
      </w:r>
      <w:r w:rsidR="001D69D6" w:rsidRPr="00A33C86">
        <w:rPr>
          <w:rStyle w:val="lev"/>
          <w:b w:val="0"/>
          <w:sz w:val="18"/>
          <w:szCs w:val="18"/>
          <w:shd w:val="clear" w:color="auto" w:fill="FFFFFF"/>
        </w:rPr>
        <w:t>eut être faite par tout médecin</w:t>
      </w:r>
      <w:r w:rsidRPr="00A33C86">
        <w:rPr>
          <w:rStyle w:val="lev"/>
          <w:b w:val="0"/>
          <w:sz w:val="18"/>
          <w:szCs w:val="18"/>
          <w:shd w:val="clear" w:color="auto" w:fill="FFFFFF"/>
        </w:rPr>
        <w:t>. Lorsque l’urgence de la situation le justifie, le patient peut être admis en HAD sans prescription médicale préalable,</w:t>
      </w:r>
    </w:p>
    <w:p w:rsidR="002D4C33" w:rsidRPr="00A33C86" w:rsidRDefault="002D4C33" w:rsidP="00F4526F">
      <w:pPr>
        <w:pStyle w:val="Paragraphedeliste"/>
        <w:numPr>
          <w:ilvl w:val="0"/>
          <w:numId w:val="11"/>
        </w:numPr>
        <w:spacing w:line="240" w:lineRule="auto"/>
        <w:jc w:val="both"/>
        <w:rPr>
          <w:rStyle w:val="lev"/>
          <w:b w:val="0"/>
          <w:sz w:val="18"/>
          <w:szCs w:val="18"/>
          <w:shd w:val="clear" w:color="auto" w:fill="FFFFFF"/>
        </w:rPr>
      </w:pPr>
      <w:r w:rsidRPr="00A33C86">
        <w:rPr>
          <w:rStyle w:val="lev"/>
          <w:b w:val="0"/>
          <w:sz w:val="18"/>
          <w:szCs w:val="18"/>
          <w:shd w:val="clear" w:color="auto" w:fill="FFFFFF"/>
        </w:rPr>
        <w:t>Il n’est plus nécessaire désormais et pendant la durée de cette crise que le patient soit pris en charge depuis au moins 7 jours par le SSIAD, avant</w:t>
      </w:r>
      <w:r w:rsidR="001D69D6" w:rsidRPr="00A33C86">
        <w:rPr>
          <w:rStyle w:val="lev"/>
          <w:b w:val="0"/>
          <w:sz w:val="18"/>
          <w:szCs w:val="18"/>
          <w:shd w:val="clear" w:color="auto" w:fill="FFFFFF"/>
        </w:rPr>
        <w:t xml:space="preserve"> que l’HAD ne puisse intervenir</w:t>
      </w:r>
      <w:r w:rsidRPr="00A33C86">
        <w:rPr>
          <w:rStyle w:val="lev"/>
          <w:b w:val="0"/>
          <w:sz w:val="18"/>
          <w:szCs w:val="18"/>
          <w:shd w:val="clear" w:color="auto" w:fill="FFFFFF"/>
        </w:rPr>
        <w:t xml:space="preserve">. </w:t>
      </w:r>
    </w:p>
    <w:p w:rsidR="001248B2" w:rsidRPr="00A33C86" w:rsidRDefault="001248B2" w:rsidP="001248B2">
      <w:pPr>
        <w:pStyle w:val="Paragraphedeliste"/>
        <w:ind w:left="1068"/>
        <w:jc w:val="both"/>
        <w:rPr>
          <w:rStyle w:val="lev"/>
          <w:b w:val="0"/>
          <w:sz w:val="18"/>
          <w:szCs w:val="18"/>
          <w:shd w:val="clear" w:color="auto" w:fill="FFFFFF"/>
        </w:rPr>
      </w:pPr>
    </w:p>
    <w:p w:rsidR="00D57A60" w:rsidRPr="00A33C86" w:rsidRDefault="00D57A60" w:rsidP="00D57A6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Style w:val="lev"/>
          <w:color w:val="FF0000"/>
          <w:sz w:val="18"/>
          <w:szCs w:val="18"/>
          <w:shd w:val="clear" w:color="auto" w:fill="FFFFFF"/>
        </w:rPr>
      </w:pPr>
      <w:r w:rsidRPr="00A33C86">
        <w:rPr>
          <w:rStyle w:val="lev"/>
          <w:sz w:val="18"/>
          <w:szCs w:val="18"/>
          <w:u w:val="single"/>
          <w:shd w:val="clear" w:color="auto" w:fill="FFFFFF"/>
        </w:rPr>
        <w:t>Pour un appui à la réalisation de soins somatiques non réalisable</w:t>
      </w:r>
      <w:r w:rsidR="00456C1C" w:rsidRPr="00A33C86">
        <w:rPr>
          <w:rStyle w:val="lev"/>
          <w:sz w:val="18"/>
          <w:szCs w:val="18"/>
          <w:u w:val="single"/>
          <w:shd w:val="clear" w:color="auto" w:fill="FFFFFF"/>
        </w:rPr>
        <w:t>s</w:t>
      </w:r>
      <w:r w:rsidRPr="00A33C86">
        <w:rPr>
          <w:rStyle w:val="lev"/>
          <w:sz w:val="18"/>
          <w:szCs w:val="18"/>
          <w:u w:val="single"/>
          <w:shd w:val="clear" w:color="auto" w:fill="FFFFFF"/>
        </w:rPr>
        <w:t xml:space="preserve"> sans dispositifs adaptés au </w:t>
      </w:r>
      <w:r w:rsidR="00456C1C" w:rsidRPr="00A33C86">
        <w:rPr>
          <w:rStyle w:val="lev"/>
          <w:sz w:val="18"/>
          <w:szCs w:val="18"/>
          <w:u w:val="single"/>
          <w:shd w:val="clear" w:color="auto" w:fill="FFFFFF"/>
        </w:rPr>
        <w:t>handicap ou</w:t>
      </w:r>
      <w:r w:rsidRPr="00A33C86">
        <w:rPr>
          <w:rStyle w:val="lev"/>
          <w:sz w:val="18"/>
          <w:szCs w:val="18"/>
          <w:u w:val="single"/>
          <w:shd w:val="clear" w:color="auto" w:fill="FFFFFF"/>
        </w:rPr>
        <w:t xml:space="preserve"> pour une expertise concernant l’adaptation de soins, vous pouvez contacter le/les dispositif(s) de consultations dédiées de votre </w:t>
      </w:r>
      <w:r w:rsidR="00456C1C" w:rsidRPr="00A33C86">
        <w:rPr>
          <w:rStyle w:val="lev"/>
          <w:sz w:val="18"/>
          <w:szCs w:val="18"/>
          <w:u w:val="single"/>
          <w:shd w:val="clear" w:color="auto" w:fill="FFFFFF"/>
        </w:rPr>
        <w:t>territoire </w:t>
      </w:r>
      <w:r w:rsidR="00456C1C" w:rsidRPr="00A33C86">
        <w:rPr>
          <w:rStyle w:val="lev"/>
          <w:sz w:val="18"/>
          <w:szCs w:val="18"/>
          <w:shd w:val="clear" w:color="auto" w:fill="FFFFFF"/>
        </w:rPr>
        <w:t>en</w:t>
      </w:r>
      <w:r w:rsidRPr="00A33C86">
        <w:rPr>
          <w:rStyle w:val="lev"/>
          <w:sz w:val="18"/>
          <w:szCs w:val="18"/>
          <w:shd w:val="clear" w:color="auto" w:fill="FFFFFF"/>
        </w:rPr>
        <w:t xml:space="preserve"> envoyant un mail à l’adresse suivante </w:t>
      </w:r>
      <w:r w:rsidRPr="00A33C86">
        <w:rPr>
          <w:rStyle w:val="lev"/>
          <w:color w:val="FF0000"/>
          <w:sz w:val="18"/>
          <w:szCs w:val="18"/>
          <w:shd w:val="clear" w:color="auto" w:fill="FFFFFF"/>
        </w:rPr>
        <w:t xml:space="preserve">…………………… ou au numéro suivant XX.XX.XX.XX.XX </w:t>
      </w:r>
      <w:r w:rsidRPr="003B33C3">
        <w:rPr>
          <w:rStyle w:val="lev"/>
          <w:sz w:val="18"/>
          <w:szCs w:val="18"/>
          <w:shd w:val="clear" w:color="auto" w:fill="FFFFFF"/>
        </w:rPr>
        <w:t xml:space="preserve">afin qu’elle vous apporte une réponse adaptée. </w:t>
      </w:r>
    </w:p>
    <w:p w:rsidR="00851CD2" w:rsidRPr="00A33C86" w:rsidRDefault="00851CD2" w:rsidP="00851CD2">
      <w:pPr>
        <w:pStyle w:val="Paragraphedeliste"/>
        <w:spacing w:after="0" w:line="240" w:lineRule="auto"/>
        <w:ind w:left="360"/>
        <w:jc w:val="both"/>
        <w:rPr>
          <w:rStyle w:val="lev"/>
          <w:color w:val="FF0000"/>
          <w:sz w:val="18"/>
          <w:szCs w:val="18"/>
          <w:shd w:val="clear" w:color="auto" w:fill="FFFFFF"/>
        </w:rPr>
      </w:pPr>
    </w:p>
    <w:p w:rsidR="00CF1106" w:rsidRPr="00A33C86" w:rsidRDefault="00CF1106" w:rsidP="00F4526F">
      <w:pPr>
        <w:pStyle w:val="Paragraphedeliste"/>
        <w:numPr>
          <w:ilvl w:val="0"/>
          <w:numId w:val="10"/>
        </w:numPr>
        <w:spacing w:line="240" w:lineRule="auto"/>
        <w:jc w:val="both"/>
        <w:rPr>
          <w:rStyle w:val="lev"/>
          <w:b w:val="0"/>
          <w:sz w:val="18"/>
          <w:szCs w:val="18"/>
          <w:shd w:val="clear" w:color="auto" w:fill="FFFFFF"/>
        </w:rPr>
      </w:pPr>
      <w:r w:rsidRPr="00A33C86">
        <w:rPr>
          <w:rStyle w:val="lev"/>
          <w:sz w:val="18"/>
          <w:szCs w:val="18"/>
          <w:u w:val="single"/>
          <w:shd w:val="clear" w:color="auto" w:fill="FFFFFF"/>
        </w:rPr>
        <w:t>S’agissant des soins palliatifs</w:t>
      </w:r>
      <w:r w:rsidR="007F534D" w:rsidRPr="00A33C86">
        <w:rPr>
          <w:rStyle w:val="lev"/>
          <w:sz w:val="18"/>
          <w:szCs w:val="18"/>
          <w:shd w:val="clear" w:color="auto" w:fill="FFFFFF"/>
        </w:rPr>
        <w:t>, soit l</w:t>
      </w:r>
      <w:r w:rsidRPr="00A33C86">
        <w:rPr>
          <w:rStyle w:val="lev"/>
          <w:sz w:val="18"/>
          <w:szCs w:val="18"/>
          <w:shd w:val="clear" w:color="auto" w:fill="FFFFFF"/>
        </w:rPr>
        <w:t xml:space="preserve">a plateforme </w:t>
      </w:r>
      <w:r w:rsidR="004318E0" w:rsidRPr="00F4526F">
        <w:rPr>
          <w:rStyle w:val="lev"/>
          <w:color w:val="FF0000"/>
          <w:sz w:val="18"/>
          <w:szCs w:val="18"/>
          <w:shd w:val="clear" w:color="auto" w:fill="FFFFFF"/>
        </w:rPr>
        <w:t>« </w:t>
      </w:r>
      <w:r w:rsidRPr="00F4526F">
        <w:rPr>
          <w:rStyle w:val="lev"/>
          <w:color w:val="FF0000"/>
          <w:sz w:val="18"/>
          <w:szCs w:val="18"/>
          <w:shd w:val="clear" w:color="auto" w:fill="FFFFFF"/>
        </w:rPr>
        <w:t>COVID PA</w:t>
      </w:r>
      <w:r w:rsidR="007F534D" w:rsidRPr="00F4526F">
        <w:rPr>
          <w:rStyle w:val="lev"/>
          <w:color w:val="FF0000"/>
          <w:sz w:val="18"/>
          <w:szCs w:val="18"/>
          <w:shd w:val="clear" w:color="auto" w:fill="FFFFFF"/>
        </w:rPr>
        <w:t>/PH</w:t>
      </w:r>
      <w:r w:rsidR="004318E0" w:rsidRPr="00F4526F">
        <w:rPr>
          <w:rStyle w:val="lev"/>
          <w:color w:val="FF0000"/>
          <w:sz w:val="18"/>
          <w:szCs w:val="18"/>
          <w:shd w:val="clear" w:color="auto" w:fill="FFFFFF"/>
        </w:rPr>
        <w:t> »</w:t>
      </w:r>
      <w:r w:rsidRPr="00F4526F">
        <w:rPr>
          <w:rStyle w:val="lev"/>
          <w:color w:val="FF0000"/>
          <w:sz w:val="18"/>
          <w:szCs w:val="18"/>
          <w:shd w:val="clear" w:color="auto" w:fill="FFFFFF"/>
        </w:rPr>
        <w:t xml:space="preserve"> </w:t>
      </w:r>
      <w:r w:rsidR="00F4526F" w:rsidRPr="00F4526F">
        <w:rPr>
          <w:rStyle w:val="lev"/>
          <w:color w:val="FF0000"/>
          <w:sz w:val="18"/>
          <w:szCs w:val="18"/>
          <w:shd w:val="clear" w:color="auto" w:fill="FFFFFF"/>
        </w:rPr>
        <w:t xml:space="preserve">/ ou « COVID PH » </w:t>
      </w:r>
      <w:r w:rsidR="007D1E01" w:rsidRPr="00A33C86">
        <w:rPr>
          <w:rStyle w:val="lev"/>
          <w:sz w:val="18"/>
          <w:szCs w:val="18"/>
          <w:shd w:val="clear" w:color="auto" w:fill="FFFFFF"/>
        </w:rPr>
        <w:t>active</w:t>
      </w:r>
      <w:r w:rsidRPr="00A33C86">
        <w:rPr>
          <w:rStyle w:val="lev"/>
          <w:sz w:val="18"/>
          <w:szCs w:val="18"/>
          <w:shd w:val="clear" w:color="auto" w:fill="FFFFFF"/>
        </w:rPr>
        <w:t xml:space="preserve"> </w:t>
      </w:r>
      <w:r w:rsidR="007D1E01" w:rsidRPr="00A33C86">
        <w:rPr>
          <w:rStyle w:val="lev"/>
          <w:sz w:val="18"/>
          <w:szCs w:val="18"/>
          <w:shd w:val="clear" w:color="auto" w:fill="FFFFFF"/>
        </w:rPr>
        <w:t>les</w:t>
      </w:r>
      <w:r w:rsidRPr="00A33C86">
        <w:rPr>
          <w:rStyle w:val="lev"/>
          <w:sz w:val="18"/>
          <w:szCs w:val="18"/>
          <w:shd w:val="clear" w:color="auto" w:fill="FFFFFF"/>
        </w:rPr>
        <w:t xml:space="preserve"> dispositifs du territoire à même de répondre aux besoins de l’</w:t>
      </w:r>
      <w:r w:rsidR="007F534D" w:rsidRPr="00A33C86">
        <w:rPr>
          <w:rStyle w:val="lev"/>
          <w:sz w:val="18"/>
          <w:szCs w:val="18"/>
          <w:shd w:val="clear" w:color="auto" w:fill="FFFFFF"/>
        </w:rPr>
        <w:t>ESMS</w:t>
      </w:r>
      <w:r w:rsidR="001C2AB9" w:rsidRPr="00A33C86">
        <w:rPr>
          <w:rStyle w:val="lev"/>
          <w:sz w:val="18"/>
          <w:szCs w:val="18"/>
          <w:shd w:val="clear" w:color="auto" w:fill="FFFFFF"/>
        </w:rPr>
        <w:t xml:space="preserve">, soit, </w:t>
      </w:r>
      <w:r w:rsidRPr="00A33C86">
        <w:rPr>
          <w:rStyle w:val="lev"/>
          <w:sz w:val="18"/>
          <w:szCs w:val="18"/>
          <w:shd w:val="clear" w:color="auto" w:fill="FFFFFF"/>
        </w:rPr>
        <w:t xml:space="preserve">les ressources du territoire sont insuffisantes, la plateforme a la possibilité de recourir à </w:t>
      </w:r>
      <w:r w:rsidR="00FA437C" w:rsidRPr="00A33C86">
        <w:rPr>
          <w:rStyle w:val="lev"/>
          <w:sz w:val="18"/>
          <w:szCs w:val="18"/>
          <w:shd w:val="clear" w:color="auto" w:fill="FFFFFF"/>
        </w:rPr>
        <w:t>une hotline</w:t>
      </w:r>
      <w:r w:rsidRPr="00A33C86">
        <w:rPr>
          <w:rStyle w:val="lev"/>
          <w:sz w:val="18"/>
          <w:szCs w:val="18"/>
          <w:shd w:val="clear" w:color="auto" w:fill="FFFFFF"/>
        </w:rPr>
        <w:t xml:space="preserve"> régionale soins palliatifs </w:t>
      </w:r>
      <w:r w:rsidR="004B7B42" w:rsidRPr="00A33C86">
        <w:rPr>
          <w:rStyle w:val="lev"/>
          <w:sz w:val="18"/>
          <w:szCs w:val="18"/>
          <w:shd w:val="clear" w:color="auto" w:fill="FFFFFF"/>
        </w:rPr>
        <w:t xml:space="preserve">(coordonnée par les CHU de Toulouse </w:t>
      </w:r>
      <w:r w:rsidR="00144FE4" w:rsidRPr="00A33C86">
        <w:rPr>
          <w:rStyle w:val="lev"/>
          <w:sz w:val="18"/>
          <w:szCs w:val="18"/>
          <w:shd w:val="clear" w:color="auto" w:fill="FFFFFF"/>
        </w:rPr>
        <w:t>et de</w:t>
      </w:r>
      <w:r w:rsidR="004B7B42" w:rsidRPr="00A33C86">
        <w:rPr>
          <w:rStyle w:val="lev"/>
          <w:sz w:val="18"/>
          <w:szCs w:val="18"/>
          <w:shd w:val="clear" w:color="auto" w:fill="FFFFFF"/>
        </w:rPr>
        <w:t xml:space="preserve"> Montpellier) </w:t>
      </w:r>
      <w:r w:rsidRPr="00A33C86">
        <w:rPr>
          <w:rStyle w:val="lev"/>
          <w:sz w:val="18"/>
          <w:szCs w:val="18"/>
          <w:shd w:val="clear" w:color="auto" w:fill="FFFFFF"/>
        </w:rPr>
        <w:t>pour apporter la réponse la plus adaptée à l’E</w:t>
      </w:r>
      <w:r w:rsidR="003B33C3">
        <w:rPr>
          <w:rStyle w:val="lev"/>
          <w:sz w:val="18"/>
          <w:szCs w:val="18"/>
          <w:shd w:val="clear" w:color="auto" w:fill="FFFFFF"/>
        </w:rPr>
        <w:t>MS</w:t>
      </w:r>
      <w:r w:rsidRPr="00A33C86">
        <w:rPr>
          <w:rStyle w:val="lev"/>
          <w:sz w:val="18"/>
          <w:szCs w:val="18"/>
          <w:shd w:val="clear" w:color="auto" w:fill="FFFFFF"/>
        </w:rPr>
        <w:t>.</w:t>
      </w:r>
    </w:p>
    <w:p w:rsidR="00135A1D" w:rsidRPr="00A33C86" w:rsidRDefault="000E676C" w:rsidP="00851CD2">
      <w:pPr>
        <w:pStyle w:val="Paragraphedeliste"/>
        <w:ind w:left="360"/>
        <w:jc w:val="both"/>
        <w:rPr>
          <w:rStyle w:val="lev"/>
          <w:b w:val="0"/>
          <w:sz w:val="18"/>
          <w:szCs w:val="18"/>
          <w:shd w:val="clear" w:color="auto" w:fill="FFFFFF"/>
        </w:rPr>
      </w:pPr>
      <w:r>
        <w:rPr>
          <w:rStyle w:val="lev"/>
          <w:sz w:val="18"/>
          <w:szCs w:val="18"/>
          <w:shd w:val="clear" w:color="auto" w:fill="FFFFFF"/>
        </w:rPr>
        <w:t>Coordonnées utiles en Annexe 4</w:t>
      </w:r>
    </w:p>
    <w:sectPr w:rsidR="00135A1D" w:rsidRPr="00A33C86" w:rsidSect="002F5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0" w:right="1418" w:bottom="1418" w:left="1418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1C" w:rsidRDefault="00E47F1C" w:rsidP="007A3AA8">
      <w:pPr>
        <w:spacing w:after="0" w:line="240" w:lineRule="auto"/>
      </w:pPr>
      <w:r>
        <w:separator/>
      </w:r>
    </w:p>
  </w:endnote>
  <w:endnote w:type="continuationSeparator" w:id="0">
    <w:p w:rsidR="00E47F1C" w:rsidRDefault="00E47F1C" w:rsidP="007A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F7" w:rsidRDefault="00153A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91"/>
      </w:rPr>
      <w:id w:val="-806778834"/>
      <w:docPartObj>
        <w:docPartGallery w:val="Page Numbers (Bottom of Page)"/>
        <w:docPartUnique/>
      </w:docPartObj>
    </w:sdtPr>
    <w:sdtEndPr/>
    <w:sdtContent>
      <w:p w:rsidR="00683313" w:rsidRPr="00743715" w:rsidRDefault="00470C67">
        <w:pPr>
          <w:pStyle w:val="Pieddepage"/>
          <w:rPr>
            <w:b/>
            <w:i/>
            <w:color w:val="000091"/>
          </w:rPr>
        </w:pPr>
        <w:r w:rsidRPr="00743715">
          <w:rPr>
            <w:b/>
            <w:i/>
            <w:color w:val="000091"/>
          </w:rPr>
          <w:tab/>
        </w:r>
        <w:r w:rsidRPr="00743715">
          <w:rPr>
            <w:b/>
            <w:i/>
            <w:color w:val="000091"/>
          </w:rPr>
          <w:tab/>
        </w:r>
        <w:r w:rsidRPr="00743715">
          <w:rPr>
            <w:b/>
            <w:i/>
            <w:color w:val="000091"/>
          </w:rPr>
          <w:fldChar w:fldCharType="begin"/>
        </w:r>
        <w:r w:rsidRPr="00743715">
          <w:rPr>
            <w:b/>
            <w:i/>
            <w:color w:val="000091"/>
          </w:rPr>
          <w:instrText xml:space="preserve"> TIME \@ "dd/MM/yyyy" </w:instrText>
        </w:r>
        <w:r w:rsidRPr="00743715">
          <w:rPr>
            <w:b/>
            <w:i/>
            <w:color w:val="000091"/>
          </w:rPr>
          <w:fldChar w:fldCharType="separate"/>
        </w:r>
        <w:r w:rsidR="00445857">
          <w:rPr>
            <w:b/>
            <w:i/>
            <w:noProof/>
            <w:color w:val="000091"/>
          </w:rPr>
          <w:t>21/04/2020</w:t>
        </w:r>
        <w:r w:rsidRPr="00743715">
          <w:rPr>
            <w:b/>
            <w:i/>
            <w:color w:val="000091"/>
          </w:rPr>
          <w:fldChar w:fldCharType="end"/>
        </w:r>
      </w:p>
      <w:p w:rsidR="00683313" w:rsidRPr="00743715" w:rsidRDefault="00683313">
        <w:pPr>
          <w:pStyle w:val="Pieddepage"/>
          <w:rPr>
            <w:b/>
            <w:i/>
            <w:color w:val="000091"/>
          </w:rPr>
        </w:pPr>
      </w:p>
      <w:p w:rsidR="00683313" w:rsidRPr="00743715" w:rsidRDefault="002F5B05">
        <w:pPr>
          <w:pStyle w:val="Pieddepage"/>
          <w:rPr>
            <w:b/>
            <w:i/>
            <w:color w:val="000091"/>
          </w:rPr>
        </w:pPr>
        <w:r w:rsidRPr="00743715">
          <w:rPr>
            <w:noProof/>
            <w:color w:val="000091"/>
            <w:lang w:eastAsia="fr-FR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0406235" wp14:editId="510469BD">
                  <wp:simplePos x="0" y="0"/>
                  <wp:positionH relativeFrom="margin">
                    <wp:posOffset>-280035</wp:posOffset>
                  </wp:positionH>
                  <wp:positionV relativeFrom="paragraph">
                    <wp:posOffset>87630</wp:posOffset>
                  </wp:positionV>
                  <wp:extent cx="1079500" cy="1079500"/>
                  <wp:effectExtent l="0" t="0" r="6350" b="6350"/>
                  <wp:wrapNone/>
                  <wp:docPr id="2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0" cy="10795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2A6C9A13" id="Oval 6" o:spid="_x0000_s1026" style="position:absolute;margin-left:-22.05pt;margin-top:6.9pt;width:85pt;height:8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" fillcolor="#f2f2f2 [3052]" stroked="f">
                  <w10:wrap anchorx="margin"/>
                </v:oval>
              </w:pict>
            </mc:Fallback>
          </mc:AlternateContent>
        </w:r>
      </w:p>
      <w:p w:rsidR="007C3E57" w:rsidRPr="00743715" w:rsidRDefault="00683313">
        <w:pPr>
          <w:pStyle w:val="Pieddepage"/>
          <w:rPr>
            <w:b/>
            <w:i/>
            <w:color w:val="000091"/>
          </w:rPr>
        </w:pPr>
        <w:r w:rsidRPr="00743715">
          <w:rPr>
            <w:b/>
            <w:i/>
            <w:color w:val="000091"/>
          </w:rPr>
          <w:t xml:space="preserve">     #</w:t>
        </w:r>
        <w:r w:rsidRPr="00743715">
          <w:rPr>
            <w:b/>
            <w:i/>
            <w:color w:val="000091"/>
          </w:rPr>
          <w:fldChar w:fldCharType="begin"/>
        </w:r>
        <w:r w:rsidRPr="00743715">
          <w:rPr>
            <w:b/>
            <w:i/>
            <w:color w:val="000091"/>
          </w:rPr>
          <w:instrText>PAGE   \* MERGEFORMAT</w:instrText>
        </w:r>
        <w:r w:rsidRPr="00743715">
          <w:rPr>
            <w:b/>
            <w:i/>
            <w:color w:val="000091"/>
          </w:rPr>
          <w:fldChar w:fldCharType="separate"/>
        </w:r>
        <w:r w:rsidR="00445857">
          <w:rPr>
            <w:b/>
            <w:i/>
            <w:noProof/>
            <w:color w:val="000091"/>
          </w:rPr>
          <w:t>1</w:t>
        </w:r>
        <w:r w:rsidRPr="00743715">
          <w:rPr>
            <w:b/>
            <w:i/>
            <w:color w:val="000091"/>
          </w:rPr>
          <w:fldChar w:fldCharType="end"/>
        </w:r>
      </w:p>
    </w:sdtContent>
  </w:sdt>
  <w:p w:rsidR="007C3E57" w:rsidRDefault="007C3E57" w:rsidP="007C3E57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F7" w:rsidRDefault="00153A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1C" w:rsidRDefault="00E47F1C" w:rsidP="007A3AA8">
      <w:pPr>
        <w:spacing w:after="0" w:line="240" w:lineRule="auto"/>
      </w:pPr>
      <w:r>
        <w:separator/>
      </w:r>
    </w:p>
  </w:footnote>
  <w:footnote w:type="continuationSeparator" w:id="0">
    <w:p w:rsidR="00E47F1C" w:rsidRDefault="00E47F1C" w:rsidP="007A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F7" w:rsidRDefault="00153A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A8" w:rsidRDefault="00743715">
    <w:pPr>
      <w:pStyle w:val="En-tte"/>
    </w:pPr>
    <w:r w:rsidRPr="005030AC">
      <w:rPr>
        <w:noProof/>
        <w:color w:val="7A2A81"/>
        <w:lang w:eastAsia="fr-FR"/>
      </w:rPr>
      <w:drawing>
        <wp:anchor distT="0" distB="0" distL="114300" distR="114300" simplePos="0" relativeHeight="251668480" behindDoc="0" locked="0" layoutInCell="1" allowOverlap="1" wp14:anchorId="5FA0D7CD" wp14:editId="3883C630">
          <wp:simplePos x="0" y="0"/>
          <wp:positionH relativeFrom="column">
            <wp:posOffset>-190500</wp:posOffset>
          </wp:positionH>
          <wp:positionV relativeFrom="paragraph">
            <wp:posOffset>-181610</wp:posOffset>
          </wp:positionV>
          <wp:extent cx="838200" cy="50355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95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6FCCD" wp14:editId="4E2D0463">
              <wp:simplePos x="0" y="0"/>
              <wp:positionH relativeFrom="margin">
                <wp:posOffset>-504645</wp:posOffset>
              </wp:positionH>
              <wp:positionV relativeFrom="paragraph">
                <wp:posOffset>27457</wp:posOffset>
              </wp:positionV>
              <wp:extent cx="6715125" cy="9561858"/>
              <wp:effectExtent l="19050" t="19050" r="47625" b="393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5125" cy="9561858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8EECB" id="Rectangle 1" o:spid="_x0000_s1026" style="position:absolute;margin-left:-39.75pt;margin-top:2.15pt;width:528.75pt;height:752.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" filled="f" strokecolor="red" strokeweight="4.5pt">
              <w10:wrap anchorx="margin"/>
            </v:rect>
          </w:pict>
        </mc:Fallback>
      </mc:AlternateContent>
    </w:r>
    <w:r w:rsidR="002F5B05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00E217B" wp14:editId="29274B85">
              <wp:simplePos x="0" y="0"/>
              <wp:positionH relativeFrom="margin">
                <wp:align>right</wp:align>
              </wp:positionH>
              <wp:positionV relativeFrom="paragraph">
                <wp:posOffset>187960</wp:posOffset>
              </wp:positionV>
              <wp:extent cx="2333625" cy="29527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295275"/>
                      </a:xfrm>
                      <a:prstGeom prst="rect">
                        <a:avLst/>
                      </a:prstGeom>
                      <a:solidFill>
                        <a:srgbClr val="00009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735F" w:rsidRPr="00EF6630" w:rsidRDefault="0070735F" w:rsidP="002F5B05">
                          <w:pPr>
                            <w:jc w:val="center"/>
                            <w:rPr>
                              <w:spacing w:val="28"/>
                              <w:sz w:val="28"/>
                              <w:szCs w:val="28"/>
                            </w:rPr>
                          </w:pPr>
                          <w:r w:rsidRPr="00EF6630">
                            <w:rPr>
                              <w:spacing w:val="28"/>
                              <w:sz w:val="28"/>
                              <w:szCs w:val="28"/>
                            </w:rPr>
                            <w:t>Coronavirus (COVID-19)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E217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2.55pt;margin-top:14.8pt;width:183.75pt;height:23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" fillcolor="#000091" stroked="f">
              <v:textbox inset="1mm,1mm,1mm,1mm">
                <w:txbxContent>
                  <w:p w:rsidR="0070735F" w:rsidRPr="00EF6630" w:rsidRDefault="0070735F" w:rsidP="002F5B05">
                    <w:pPr>
                      <w:jc w:val="center"/>
                      <w:rPr>
                        <w:spacing w:val="28"/>
                        <w:sz w:val="28"/>
                        <w:szCs w:val="28"/>
                      </w:rPr>
                    </w:pPr>
                    <w:r w:rsidRPr="00EF6630">
                      <w:rPr>
                        <w:spacing w:val="28"/>
                        <w:sz w:val="28"/>
                        <w:szCs w:val="28"/>
                      </w:rPr>
                      <w:t>Coronavirus (COVID-19)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778DA" w:rsidRPr="008548D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88ED01" wp14:editId="16F92857">
              <wp:simplePos x="0" y="0"/>
              <wp:positionH relativeFrom="margin">
                <wp:posOffset>-280035</wp:posOffset>
              </wp:positionH>
              <wp:positionV relativeFrom="paragraph">
                <wp:posOffset>-505460</wp:posOffset>
              </wp:positionV>
              <wp:extent cx="1079500" cy="1079500"/>
              <wp:effectExtent l="0" t="0" r="6350" b="6350"/>
              <wp:wrapNone/>
              <wp:docPr id="8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10795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oval w14:anchorId="6CAA81AE" id="Oval 6" o:spid="_x0000_s1026" style="position:absolute;margin-left:-22.05pt;margin-top:-39.8pt;width:85pt;height:8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" fillcolor="#f2f2f2 [3052]" stroked="f">
              <w10:wrap anchorx="margin"/>
            </v:oval>
          </w:pict>
        </mc:Fallback>
      </mc:AlternateContent>
    </w:r>
    <w:r w:rsidR="008548D8" w:rsidRPr="008548D8">
      <w:rPr>
        <w:noProof/>
        <w:lang w:eastAsia="fr-FR"/>
      </w:rPr>
      <w:drawing>
        <wp:inline distT="0" distB="0" distL="0" distR="0" wp14:anchorId="6F8D5770" wp14:editId="1C60489E">
          <wp:extent cx="708670" cy="432289"/>
          <wp:effectExtent l="0" t="0" r="0" b="635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70" cy="432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F7" w:rsidRDefault="00153A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44E1"/>
      </v:shape>
    </w:pict>
  </w:numPicBullet>
  <w:abstractNum w:abstractNumId="0" w15:restartNumberingAfterBreak="0">
    <w:nsid w:val="02A1003F"/>
    <w:multiLevelType w:val="hybridMultilevel"/>
    <w:tmpl w:val="3FB0B3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66870"/>
    <w:multiLevelType w:val="hybridMultilevel"/>
    <w:tmpl w:val="7298971C"/>
    <w:lvl w:ilvl="0" w:tplc="04C2CDE6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723"/>
    <w:multiLevelType w:val="hybridMultilevel"/>
    <w:tmpl w:val="678849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1599"/>
    <w:multiLevelType w:val="hybridMultilevel"/>
    <w:tmpl w:val="62A49EDA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E60DE1"/>
    <w:multiLevelType w:val="hybridMultilevel"/>
    <w:tmpl w:val="29E49722"/>
    <w:lvl w:ilvl="0" w:tplc="393C3A8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86AD9"/>
    <w:multiLevelType w:val="hybridMultilevel"/>
    <w:tmpl w:val="BD5AC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44F5B"/>
    <w:multiLevelType w:val="hybridMultilevel"/>
    <w:tmpl w:val="7C9E2B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03424"/>
    <w:multiLevelType w:val="hybridMultilevel"/>
    <w:tmpl w:val="2C0EA0A0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9E4F12"/>
    <w:multiLevelType w:val="hybridMultilevel"/>
    <w:tmpl w:val="4E92A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456BD"/>
    <w:multiLevelType w:val="hybridMultilevel"/>
    <w:tmpl w:val="81A65D7E"/>
    <w:lvl w:ilvl="0" w:tplc="FD542D1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5231A2"/>
    <w:multiLevelType w:val="hybridMultilevel"/>
    <w:tmpl w:val="9B34B816"/>
    <w:lvl w:ilvl="0" w:tplc="A4C49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210EE4"/>
    <w:multiLevelType w:val="hybridMultilevel"/>
    <w:tmpl w:val="C85E4768"/>
    <w:lvl w:ilvl="0" w:tplc="1234BF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A6673"/>
    <w:multiLevelType w:val="hybridMultilevel"/>
    <w:tmpl w:val="0CA69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56CF3"/>
    <w:multiLevelType w:val="hybridMultilevel"/>
    <w:tmpl w:val="F5CC25AE"/>
    <w:lvl w:ilvl="0" w:tplc="990C0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33107"/>
    <w:multiLevelType w:val="hybridMultilevel"/>
    <w:tmpl w:val="2F66B1EE"/>
    <w:lvl w:ilvl="0" w:tplc="0784AE3C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i w:val="0"/>
        <w:color w:val="000091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DF4C3F"/>
    <w:multiLevelType w:val="hybridMultilevel"/>
    <w:tmpl w:val="B12EBD0E"/>
    <w:lvl w:ilvl="0" w:tplc="4ED230BA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381F6F"/>
    <w:multiLevelType w:val="hybridMultilevel"/>
    <w:tmpl w:val="3CEA2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22A6C"/>
    <w:multiLevelType w:val="hybridMultilevel"/>
    <w:tmpl w:val="5204E6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12"/>
  </w:num>
  <w:num w:numId="6">
    <w:abstractNumId w:val="9"/>
  </w:num>
  <w:num w:numId="7">
    <w:abstractNumId w:val="14"/>
  </w:num>
  <w:num w:numId="8">
    <w:abstractNumId w:val="11"/>
  </w:num>
  <w:num w:numId="9">
    <w:abstractNumId w:val="15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1"/>
  </w:num>
  <w:num w:numId="16">
    <w:abstractNumId w:val="16"/>
  </w:num>
  <w:num w:numId="17">
    <w:abstractNumId w:val="8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A8"/>
    <w:rsid w:val="0002325E"/>
    <w:rsid w:val="00044E08"/>
    <w:rsid w:val="000538F3"/>
    <w:rsid w:val="00053D35"/>
    <w:rsid w:val="00074F47"/>
    <w:rsid w:val="00087951"/>
    <w:rsid w:val="00096B5A"/>
    <w:rsid w:val="000A6DDA"/>
    <w:rsid w:val="000E42A0"/>
    <w:rsid w:val="000E52F9"/>
    <w:rsid w:val="000E676C"/>
    <w:rsid w:val="000E7537"/>
    <w:rsid w:val="000F6623"/>
    <w:rsid w:val="001248B2"/>
    <w:rsid w:val="00135A1D"/>
    <w:rsid w:val="00144FE4"/>
    <w:rsid w:val="00153AF7"/>
    <w:rsid w:val="0017594B"/>
    <w:rsid w:val="00185E6F"/>
    <w:rsid w:val="001A3C34"/>
    <w:rsid w:val="001C11FB"/>
    <w:rsid w:val="001C2AB9"/>
    <w:rsid w:val="001D02C8"/>
    <w:rsid w:val="001D69D6"/>
    <w:rsid w:val="001E0A77"/>
    <w:rsid w:val="001E7CEA"/>
    <w:rsid w:val="001F08EF"/>
    <w:rsid w:val="00207372"/>
    <w:rsid w:val="00274B9E"/>
    <w:rsid w:val="002778DA"/>
    <w:rsid w:val="00280A83"/>
    <w:rsid w:val="002D4C33"/>
    <w:rsid w:val="002E2054"/>
    <w:rsid w:val="002E7139"/>
    <w:rsid w:val="002F5B05"/>
    <w:rsid w:val="003055FD"/>
    <w:rsid w:val="00334781"/>
    <w:rsid w:val="003B33C3"/>
    <w:rsid w:val="003E67ED"/>
    <w:rsid w:val="004318E0"/>
    <w:rsid w:val="00431B19"/>
    <w:rsid w:val="00434540"/>
    <w:rsid w:val="00445857"/>
    <w:rsid w:val="00456C1C"/>
    <w:rsid w:val="00470C67"/>
    <w:rsid w:val="00485576"/>
    <w:rsid w:val="004B7B42"/>
    <w:rsid w:val="004D5D07"/>
    <w:rsid w:val="004E7A9D"/>
    <w:rsid w:val="004F47E7"/>
    <w:rsid w:val="005A3237"/>
    <w:rsid w:val="005B0E85"/>
    <w:rsid w:val="005D1DD3"/>
    <w:rsid w:val="005D291D"/>
    <w:rsid w:val="005D30F2"/>
    <w:rsid w:val="005E40CE"/>
    <w:rsid w:val="0064156B"/>
    <w:rsid w:val="006705D0"/>
    <w:rsid w:val="006766C3"/>
    <w:rsid w:val="00683313"/>
    <w:rsid w:val="00684EA1"/>
    <w:rsid w:val="006933BF"/>
    <w:rsid w:val="006A0550"/>
    <w:rsid w:val="0070735F"/>
    <w:rsid w:val="00710390"/>
    <w:rsid w:val="00730ED7"/>
    <w:rsid w:val="00743715"/>
    <w:rsid w:val="007A3AA8"/>
    <w:rsid w:val="007A50D9"/>
    <w:rsid w:val="007B141C"/>
    <w:rsid w:val="007B3D54"/>
    <w:rsid w:val="007C3E57"/>
    <w:rsid w:val="007C733F"/>
    <w:rsid w:val="007D1E01"/>
    <w:rsid w:val="007D246C"/>
    <w:rsid w:val="007E5DD8"/>
    <w:rsid w:val="007F534D"/>
    <w:rsid w:val="00802F29"/>
    <w:rsid w:val="00851CD2"/>
    <w:rsid w:val="00853070"/>
    <w:rsid w:val="008548D8"/>
    <w:rsid w:val="008C6E64"/>
    <w:rsid w:val="008F2A50"/>
    <w:rsid w:val="008F476B"/>
    <w:rsid w:val="00943FA4"/>
    <w:rsid w:val="009C2B31"/>
    <w:rsid w:val="009D71AB"/>
    <w:rsid w:val="009F28D1"/>
    <w:rsid w:val="00A272D7"/>
    <w:rsid w:val="00A30343"/>
    <w:rsid w:val="00A33C86"/>
    <w:rsid w:val="00A43A1C"/>
    <w:rsid w:val="00A65E37"/>
    <w:rsid w:val="00A6786B"/>
    <w:rsid w:val="00AB12F7"/>
    <w:rsid w:val="00AF015D"/>
    <w:rsid w:val="00B116DC"/>
    <w:rsid w:val="00B72A57"/>
    <w:rsid w:val="00BC3058"/>
    <w:rsid w:val="00BD4CA7"/>
    <w:rsid w:val="00BE1BE2"/>
    <w:rsid w:val="00BE32BC"/>
    <w:rsid w:val="00BF02AC"/>
    <w:rsid w:val="00BF2ED2"/>
    <w:rsid w:val="00C036C9"/>
    <w:rsid w:val="00C10255"/>
    <w:rsid w:val="00C5147E"/>
    <w:rsid w:val="00C8243D"/>
    <w:rsid w:val="00C828C2"/>
    <w:rsid w:val="00CC41E7"/>
    <w:rsid w:val="00CC79A5"/>
    <w:rsid w:val="00CF1106"/>
    <w:rsid w:val="00D13836"/>
    <w:rsid w:val="00D57A60"/>
    <w:rsid w:val="00D63CEA"/>
    <w:rsid w:val="00DD1A1E"/>
    <w:rsid w:val="00DF3809"/>
    <w:rsid w:val="00E02958"/>
    <w:rsid w:val="00E03297"/>
    <w:rsid w:val="00E15590"/>
    <w:rsid w:val="00E477A2"/>
    <w:rsid w:val="00E47F1C"/>
    <w:rsid w:val="00E66173"/>
    <w:rsid w:val="00E72955"/>
    <w:rsid w:val="00EA4C64"/>
    <w:rsid w:val="00EB2643"/>
    <w:rsid w:val="00ED5F97"/>
    <w:rsid w:val="00EE1D95"/>
    <w:rsid w:val="00EF6630"/>
    <w:rsid w:val="00F100BF"/>
    <w:rsid w:val="00F4526F"/>
    <w:rsid w:val="00FA21BE"/>
    <w:rsid w:val="00FA437C"/>
    <w:rsid w:val="00FA4F59"/>
    <w:rsid w:val="00FB5F25"/>
    <w:rsid w:val="00FB6425"/>
    <w:rsid w:val="00FB75FE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9B6F6E2-B01C-4203-9FE0-07CF3C2D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3313"/>
    <w:pPr>
      <w:keepNext/>
      <w:keepLines/>
      <w:numPr>
        <w:numId w:val="7"/>
      </w:numPr>
      <w:spacing w:before="240" w:after="0" w:line="480" w:lineRule="auto"/>
      <w:outlineLvl w:val="0"/>
    </w:pPr>
    <w:rPr>
      <w:rFonts w:asciiTheme="majorHAnsi" w:eastAsiaTheme="majorEastAsia" w:hAnsiTheme="majorHAnsi" w:cstheme="majorBidi"/>
      <w:b/>
      <w:color w:val="000091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3AA8"/>
  </w:style>
  <w:style w:type="paragraph" w:styleId="Pieddepage">
    <w:name w:val="footer"/>
    <w:basedOn w:val="Normal"/>
    <w:link w:val="PieddepageCar"/>
    <w:uiPriority w:val="99"/>
    <w:unhideWhenUsed/>
    <w:rsid w:val="007A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3AA8"/>
  </w:style>
  <w:style w:type="paragraph" w:styleId="Paragraphedeliste">
    <w:name w:val="List Paragraph"/>
    <w:basedOn w:val="Normal"/>
    <w:uiPriority w:val="34"/>
    <w:qFormat/>
    <w:rsid w:val="0070735F"/>
    <w:pPr>
      <w:spacing w:after="200" w:line="276" w:lineRule="auto"/>
      <w:ind w:left="720"/>
      <w:contextualSpacing/>
    </w:pPr>
  </w:style>
  <w:style w:type="character" w:styleId="lev">
    <w:name w:val="Strong"/>
    <w:basedOn w:val="Policepardfaut"/>
    <w:uiPriority w:val="22"/>
    <w:qFormat/>
    <w:rsid w:val="0070735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EF6630"/>
    <w:pPr>
      <w:spacing w:after="0" w:line="360" w:lineRule="exact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F6630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6630"/>
    <w:pPr>
      <w:numPr>
        <w:ilvl w:val="1"/>
      </w:numPr>
      <w:jc w:val="both"/>
    </w:pPr>
    <w:rPr>
      <w:rFonts w:eastAsiaTheme="minorEastAsia"/>
      <w:b/>
      <w:i/>
      <w:color w:val="00009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F6630"/>
    <w:rPr>
      <w:rFonts w:eastAsiaTheme="minorEastAsia"/>
      <w:b/>
      <w:i/>
      <w:color w:val="000091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683313"/>
    <w:rPr>
      <w:rFonts w:asciiTheme="majorHAnsi" w:eastAsiaTheme="majorEastAsia" w:hAnsiTheme="majorHAnsi" w:cstheme="majorBidi"/>
      <w:b/>
      <w:color w:val="000091"/>
      <w:sz w:val="24"/>
      <w:szCs w:val="32"/>
    </w:rPr>
  </w:style>
  <w:style w:type="character" w:styleId="Lienhypertexte">
    <w:name w:val="Hyperlink"/>
    <w:basedOn w:val="Policepardfaut"/>
    <w:uiPriority w:val="99"/>
    <w:unhideWhenUsed/>
    <w:rsid w:val="00B72A57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alement.social-sante.gouv.fr/psig_ihm_utilisateurs/index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FA46-CD04-40C9-BA1B-8C7CC21A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CHARTON, Christophe</dc:creator>
  <cp:lastModifiedBy>MARTINET, Régine</cp:lastModifiedBy>
  <cp:revision>21</cp:revision>
  <cp:lastPrinted>2020-04-03T15:06:00Z</cp:lastPrinted>
  <dcterms:created xsi:type="dcterms:W3CDTF">2020-04-16T16:26:00Z</dcterms:created>
  <dcterms:modified xsi:type="dcterms:W3CDTF">2020-04-21T15:51:00Z</dcterms:modified>
</cp:coreProperties>
</file>