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A1" w:rsidRDefault="00AC71A1" w:rsidP="00253C84">
      <w:pPr>
        <w:spacing w:after="120" w:line="240" w:lineRule="auto"/>
        <w:jc w:val="center"/>
        <w:rPr>
          <w:rFonts w:cs="Arial"/>
          <w:b/>
          <w:bCs/>
          <w:u w:val="single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0D0916A0" wp14:editId="30B5C24E">
            <wp:simplePos x="0" y="0"/>
            <wp:positionH relativeFrom="column">
              <wp:posOffset>2389643</wp:posOffset>
            </wp:positionH>
            <wp:positionV relativeFrom="paragraph">
              <wp:posOffset>-348615</wp:posOffset>
            </wp:positionV>
            <wp:extent cx="1368000" cy="817247"/>
            <wp:effectExtent l="0" t="0" r="381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817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1A1" w:rsidRDefault="00AC71A1" w:rsidP="00253C84">
      <w:pPr>
        <w:spacing w:after="120" w:line="240" w:lineRule="auto"/>
        <w:jc w:val="center"/>
        <w:rPr>
          <w:rFonts w:cs="Arial"/>
          <w:b/>
          <w:bCs/>
          <w:u w:val="single"/>
        </w:rPr>
      </w:pPr>
    </w:p>
    <w:p w:rsidR="00AC71A1" w:rsidRDefault="00AC71A1" w:rsidP="00253C84">
      <w:pPr>
        <w:spacing w:after="120" w:line="240" w:lineRule="auto"/>
        <w:jc w:val="center"/>
        <w:rPr>
          <w:rFonts w:cs="Arial"/>
          <w:b/>
          <w:bCs/>
          <w:u w:val="single"/>
        </w:rPr>
      </w:pPr>
    </w:p>
    <w:p w:rsidR="00253C84" w:rsidRDefault="008C1180" w:rsidP="00253C84">
      <w:pPr>
        <w:spacing w:after="120" w:line="240" w:lineRule="auto"/>
        <w:jc w:val="center"/>
        <w:rPr>
          <w:rFonts w:cs="Arial"/>
          <w:bCs/>
        </w:rPr>
      </w:pPr>
      <w:r>
        <w:rPr>
          <w:rFonts w:cs="Arial"/>
          <w:b/>
          <w:bCs/>
          <w:u w:val="single"/>
        </w:rPr>
        <w:t xml:space="preserve">DOSSIER DE </w:t>
      </w:r>
      <w:r w:rsidR="00383120">
        <w:rPr>
          <w:rFonts w:cs="Arial"/>
          <w:b/>
          <w:bCs/>
          <w:u w:val="single"/>
        </w:rPr>
        <w:t>CANDIDATURE</w:t>
      </w:r>
      <w:r w:rsidR="00253C84" w:rsidRPr="003B45CC">
        <w:rPr>
          <w:rFonts w:cs="Arial"/>
          <w:b/>
          <w:bCs/>
        </w:rPr>
        <w:t xml:space="preserve"> </w:t>
      </w:r>
    </w:p>
    <w:p w:rsidR="00AC71A1" w:rsidRDefault="00AC71A1" w:rsidP="00AC71A1">
      <w:pPr>
        <w:jc w:val="center"/>
        <w:rPr>
          <w:b/>
          <w:bCs/>
        </w:rPr>
      </w:pPr>
      <w:r>
        <w:rPr>
          <w:b/>
          <w:bCs/>
        </w:rPr>
        <w:t>Cet appel à candidature s'inscrit dans la limite des crédits</w:t>
      </w:r>
      <w:r w:rsidR="00D35D3C">
        <w:rPr>
          <w:b/>
          <w:bCs/>
        </w:rPr>
        <w:t xml:space="preserve"> non reconductibles</w:t>
      </w:r>
      <w:r>
        <w:rPr>
          <w:b/>
          <w:bCs/>
        </w:rPr>
        <w:t xml:space="preserve"> annuels disponibles et mobilisables au titre de la prévention en EHPAD</w:t>
      </w:r>
    </w:p>
    <w:tbl>
      <w:tblPr>
        <w:tblpPr w:leftFromText="141" w:rightFromText="141" w:vertAnchor="page" w:horzAnchor="margin" w:tblpY="4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180"/>
      </w:tblGrid>
      <w:tr w:rsidR="00AC71A1" w:rsidRPr="00C8631C" w:rsidTr="00AC71A1">
        <w:tc>
          <w:tcPr>
            <w:tcW w:w="9180" w:type="dxa"/>
            <w:shd w:val="clear" w:color="auto" w:fill="auto"/>
            <w:vAlign w:val="center"/>
          </w:tcPr>
          <w:p w:rsidR="0046771E" w:rsidRDefault="00AC71A1" w:rsidP="0046771E">
            <w:pPr>
              <w:spacing w:after="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AVIS D’APPEL A CANDID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ATURES ARS OCCITANIE – DD34-2020-03</w:t>
            </w:r>
          </w:p>
          <w:p w:rsidR="0046771E" w:rsidRDefault="0046771E" w:rsidP="0046771E">
            <w:pPr>
              <w:spacing w:after="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6771E" w:rsidRPr="00C8631C" w:rsidRDefault="0046771E" w:rsidP="0046771E">
            <w:pPr>
              <w:spacing w:after="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77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DOSSIER DE CANDIDATURE</w:t>
            </w:r>
          </w:p>
        </w:tc>
      </w:tr>
      <w:tr w:rsidR="00AC71A1" w:rsidRPr="00C8631C" w:rsidTr="00AC71A1">
        <w:tc>
          <w:tcPr>
            <w:tcW w:w="9180" w:type="dxa"/>
            <w:shd w:val="clear" w:color="auto" w:fill="auto"/>
            <w:vAlign w:val="center"/>
          </w:tcPr>
          <w:p w:rsidR="00AC71A1" w:rsidRPr="00C8631C" w:rsidRDefault="00AC71A1" w:rsidP="00AC71A1">
            <w:pPr>
              <w:spacing w:after="0" w:line="300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ACTIONS COLLECTIVES DE PREVENTION A DESTINATION DES PUBLICS RESIDANT EN EHPAD DANS L’HERAULT</w:t>
            </w:r>
          </w:p>
        </w:tc>
      </w:tr>
      <w:tr w:rsidR="00AC71A1" w:rsidRPr="00C8631C" w:rsidTr="00AC71A1">
        <w:tc>
          <w:tcPr>
            <w:tcW w:w="9180" w:type="dxa"/>
            <w:shd w:val="clear" w:color="auto" w:fill="auto"/>
            <w:vAlign w:val="center"/>
          </w:tcPr>
          <w:p w:rsidR="00AC71A1" w:rsidRPr="00C8631C" w:rsidRDefault="00AC71A1" w:rsidP="00AC71A1">
            <w:pPr>
              <w:spacing w:after="0" w:line="30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31C">
              <w:rPr>
                <w:rFonts w:ascii="Arial" w:hAnsi="Arial" w:cs="Arial"/>
                <w:b/>
                <w:bCs/>
                <w:sz w:val="24"/>
                <w:szCs w:val="24"/>
              </w:rPr>
              <w:t>Agence Régionale de Santé Occitanie</w:t>
            </w:r>
          </w:p>
          <w:p w:rsidR="00AC71A1" w:rsidRPr="00C8631C" w:rsidRDefault="00AC71A1" w:rsidP="00AC71A1">
            <w:pPr>
              <w:spacing w:after="0" w:line="30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DD34</w:t>
            </w:r>
          </w:p>
        </w:tc>
      </w:tr>
    </w:tbl>
    <w:p w:rsidR="00AC71A1" w:rsidRDefault="00AC71A1" w:rsidP="00AC71A1">
      <w:pPr>
        <w:rPr>
          <w:b/>
          <w:bCs/>
        </w:rPr>
      </w:pPr>
    </w:p>
    <w:p w:rsidR="00AC71A1" w:rsidRDefault="00AC71A1">
      <w:pPr>
        <w:rPr>
          <w:b/>
          <w:bCs/>
        </w:rPr>
      </w:pPr>
    </w:p>
    <w:p w:rsidR="00AC71A1" w:rsidRDefault="00AC71A1">
      <w:pPr>
        <w:rPr>
          <w:b/>
          <w:bCs/>
        </w:rPr>
      </w:pPr>
      <w:r>
        <w:rPr>
          <w:b/>
          <w:bCs/>
        </w:rPr>
        <w:br w:type="page"/>
      </w:r>
    </w:p>
    <w:p w:rsidR="00253C84" w:rsidRDefault="00253C84" w:rsidP="00AC71A1">
      <w:pPr>
        <w:spacing w:after="120" w:line="240" w:lineRule="auto"/>
        <w:rPr>
          <w:rFonts w:cs="Arial"/>
          <w:b/>
          <w:bCs/>
          <w:u w:val="single"/>
        </w:rPr>
      </w:pPr>
    </w:p>
    <w:p w:rsidR="00EA158B" w:rsidRDefault="00EA158B" w:rsidP="00EA158B">
      <w:pPr>
        <w:spacing w:after="120" w:line="240" w:lineRule="auto"/>
        <w:jc w:val="center"/>
        <w:rPr>
          <w:rFonts w:cs="Arial"/>
          <w:bCs/>
        </w:rPr>
      </w:pPr>
      <w:r>
        <w:rPr>
          <w:rFonts w:cs="Arial"/>
          <w:b/>
          <w:bCs/>
          <w:u w:val="single"/>
        </w:rPr>
        <w:t>DOSSIER DE CANDIDATURE</w:t>
      </w:r>
      <w:r w:rsidRPr="003B45CC">
        <w:rPr>
          <w:rFonts w:cs="Arial"/>
          <w:b/>
          <w:bCs/>
        </w:rPr>
        <w:t xml:space="preserve"> </w:t>
      </w:r>
      <w:r>
        <w:rPr>
          <w:rFonts w:cs="Arial"/>
          <w:bCs/>
        </w:rPr>
        <w:t>(</w:t>
      </w:r>
      <w:r w:rsidRPr="00253C84">
        <w:rPr>
          <w:rFonts w:cs="Arial"/>
          <w:bCs/>
        </w:rPr>
        <w:t>1 fiche par action</w:t>
      </w:r>
      <w:r>
        <w:rPr>
          <w:rFonts w:cs="Arial"/>
          <w:bCs/>
        </w:rPr>
        <w:t>)</w:t>
      </w:r>
    </w:p>
    <w:p w:rsidR="00EA158B" w:rsidRPr="00253C84" w:rsidRDefault="0046771E" w:rsidP="00EA158B">
      <w:pPr>
        <w:spacing w:after="120" w:line="240" w:lineRule="auto"/>
        <w:jc w:val="center"/>
        <w:rPr>
          <w:rFonts w:cs="Arial"/>
          <w:b/>
          <w:bCs/>
          <w:u w:val="single"/>
        </w:rPr>
      </w:pPr>
      <w:sdt>
        <w:sdtPr>
          <w:rPr>
            <w:rFonts w:cs="Arial"/>
            <w:bCs/>
          </w:rPr>
          <w:id w:val="54749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8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A158B">
        <w:rPr>
          <w:rFonts w:cs="Arial"/>
          <w:bCs/>
        </w:rPr>
        <w:t xml:space="preserve"> Priorité 1</w:t>
      </w:r>
      <w:r w:rsidR="00EA158B">
        <w:rPr>
          <w:rFonts w:cs="Arial"/>
          <w:bCs/>
        </w:rPr>
        <w:tab/>
      </w:r>
      <w:sdt>
        <w:sdtPr>
          <w:rPr>
            <w:rFonts w:cs="Arial"/>
            <w:bCs/>
          </w:rPr>
          <w:id w:val="193439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8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A158B">
        <w:rPr>
          <w:rFonts w:cs="Arial"/>
          <w:bCs/>
        </w:rPr>
        <w:t xml:space="preserve"> Priorité 2</w:t>
      </w:r>
    </w:p>
    <w:p w:rsidR="00EA158B" w:rsidRPr="00253C84" w:rsidRDefault="00EA158B" w:rsidP="00AC71A1">
      <w:pPr>
        <w:spacing w:after="120" w:line="240" w:lineRule="auto"/>
        <w:rPr>
          <w:rFonts w:cs="Arial"/>
          <w:b/>
          <w:bCs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261"/>
        <w:gridCol w:w="4252"/>
      </w:tblGrid>
      <w:tr w:rsidR="00253C84" w:rsidRPr="00FD0AAB" w:rsidTr="003B45CC">
        <w:tc>
          <w:tcPr>
            <w:tcW w:w="2376" w:type="dxa"/>
          </w:tcPr>
          <w:p w:rsidR="00253C84" w:rsidRPr="00253C84" w:rsidRDefault="00253C84" w:rsidP="00BB7474">
            <w:pPr>
              <w:spacing w:after="0" w:line="260" w:lineRule="exact"/>
              <w:jc w:val="both"/>
              <w:rPr>
                <w:rFonts w:cs="Arial"/>
                <w:b/>
              </w:rPr>
            </w:pPr>
            <w:r w:rsidRPr="00253C84">
              <w:rPr>
                <w:rFonts w:cs="Arial"/>
                <w:b/>
              </w:rPr>
              <w:t>Nom de l’EHPAD</w:t>
            </w:r>
          </w:p>
          <w:p w:rsidR="00253C84" w:rsidRPr="00FD0AAB" w:rsidRDefault="00253C84" w:rsidP="00BB7474">
            <w:pPr>
              <w:spacing w:after="0" w:line="260" w:lineRule="exact"/>
              <w:jc w:val="both"/>
              <w:rPr>
                <w:rFonts w:cs="Arial"/>
              </w:rPr>
            </w:pPr>
          </w:p>
        </w:tc>
        <w:tc>
          <w:tcPr>
            <w:tcW w:w="3261" w:type="dxa"/>
          </w:tcPr>
          <w:p w:rsidR="00253C84" w:rsidRPr="00FD0AAB" w:rsidRDefault="00253C84" w:rsidP="00BB7474">
            <w:pPr>
              <w:spacing w:after="0" w:line="260" w:lineRule="exact"/>
              <w:jc w:val="both"/>
              <w:rPr>
                <w:rFonts w:cs="Arial"/>
              </w:rPr>
            </w:pPr>
          </w:p>
        </w:tc>
        <w:tc>
          <w:tcPr>
            <w:tcW w:w="4252" w:type="dxa"/>
          </w:tcPr>
          <w:p w:rsidR="00253C84" w:rsidRPr="00253C84" w:rsidRDefault="00253C84" w:rsidP="00BB7474">
            <w:pPr>
              <w:spacing w:after="0" w:line="260" w:lineRule="exact"/>
              <w:jc w:val="both"/>
              <w:rPr>
                <w:rFonts w:cs="Arial"/>
                <w:b/>
              </w:rPr>
            </w:pPr>
            <w:r w:rsidRPr="00253C84">
              <w:rPr>
                <w:rFonts w:cs="Arial"/>
                <w:b/>
              </w:rPr>
              <w:t>Capacité de l’EHPAD :</w:t>
            </w:r>
          </w:p>
          <w:p w:rsidR="00253C84" w:rsidRDefault="00253C84" w:rsidP="00BB7474">
            <w:pPr>
              <w:spacing w:after="0" w:line="260" w:lineRule="exact"/>
              <w:jc w:val="both"/>
              <w:rPr>
                <w:rFonts w:cs="Arial"/>
              </w:rPr>
            </w:pPr>
          </w:p>
          <w:p w:rsidR="00253C84" w:rsidRPr="00FD0AAB" w:rsidRDefault="00253C84" w:rsidP="00BB7474">
            <w:pPr>
              <w:spacing w:after="0" w:line="260" w:lineRule="exact"/>
              <w:jc w:val="both"/>
              <w:rPr>
                <w:rFonts w:cs="Arial"/>
              </w:rPr>
            </w:pPr>
          </w:p>
        </w:tc>
      </w:tr>
      <w:tr w:rsidR="00B00AC2" w:rsidRPr="00FD0AAB" w:rsidTr="004C119F">
        <w:trPr>
          <w:trHeight w:val="770"/>
        </w:trPr>
        <w:tc>
          <w:tcPr>
            <w:tcW w:w="2376" w:type="dxa"/>
          </w:tcPr>
          <w:p w:rsidR="00B00AC2" w:rsidRPr="00253C84" w:rsidRDefault="006B0B02" w:rsidP="00BB7474">
            <w:pPr>
              <w:spacing w:after="0" w:line="260" w:lineRule="exact"/>
              <w:jc w:val="both"/>
              <w:rPr>
                <w:rFonts w:cs="Arial"/>
                <w:b/>
              </w:rPr>
            </w:pPr>
            <w:r w:rsidRPr="00253C84">
              <w:rPr>
                <w:rFonts w:cs="Arial"/>
                <w:b/>
              </w:rPr>
              <w:t>Adresse</w:t>
            </w:r>
          </w:p>
          <w:p w:rsidR="00B00AC2" w:rsidRPr="00253C84" w:rsidRDefault="00B00AC2" w:rsidP="00BB7474">
            <w:pPr>
              <w:spacing w:after="0" w:line="260" w:lineRule="exact"/>
              <w:jc w:val="both"/>
              <w:rPr>
                <w:rFonts w:cs="Arial"/>
                <w:b/>
              </w:rPr>
            </w:pPr>
          </w:p>
        </w:tc>
        <w:tc>
          <w:tcPr>
            <w:tcW w:w="7513" w:type="dxa"/>
            <w:gridSpan w:val="2"/>
          </w:tcPr>
          <w:p w:rsidR="00B00AC2" w:rsidRPr="00FD0AAB" w:rsidRDefault="00B00AC2" w:rsidP="00BB7474">
            <w:pPr>
              <w:spacing w:after="0" w:line="260" w:lineRule="exact"/>
              <w:jc w:val="both"/>
              <w:rPr>
                <w:rFonts w:cs="Arial"/>
              </w:rPr>
            </w:pPr>
          </w:p>
        </w:tc>
      </w:tr>
      <w:tr w:rsidR="00B00AC2" w:rsidRPr="00FD0AAB" w:rsidTr="004C119F">
        <w:tc>
          <w:tcPr>
            <w:tcW w:w="2376" w:type="dxa"/>
          </w:tcPr>
          <w:p w:rsidR="00B00AC2" w:rsidRPr="00253C84" w:rsidRDefault="00B00AC2" w:rsidP="00BB7474">
            <w:pPr>
              <w:spacing w:after="0" w:line="260" w:lineRule="exact"/>
              <w:jc w:val="both"/>
              <w:rPr>
                <w:rFonts w:cs="Arial"/>
                <w:b/>
              </w:rPr>
            </w:pPr>
            <w:r w:rsidRPr="00253C84">
              <w:rPr>
                <w:rFonts w:cs="Arial"/>
                <w:b/>
              </w:rPr>
              <w:t>Statut juridique </w:t>
            </w:r>
          </w:p>
          <w:p w:rsidR="00B00AC2" w:rsidRPr="00253C84" w:rsidRDefault="00B00AC2" w:rsidP="00BB7474">
            <w:pPr>
              <w:spacing w:after="0" w:line="260" w:lineRule="exact"/>
              <w:jc w:val="both"/>
              <w:rPr>
                <w:rFonts w:cs="Arial"/>
                <w:b/>
              </w:rPr>
            </w:pPr>
          </w:p>
        </w:tc>
        <w:tc>
          <w:tcPr>
            <w:tcW w:w="7513" w:type="dxa"/>
            <w:gridSpan w:val="2"/>
          </w:tcPr>
          <w:p w:rsidR="00B00AC2" w:rsidRPr="00FD0AAB" w:rsidRDefault="00B00AC2" w:rsidP="00BB7474">
            <w:pPr>
              <w:spacing w:after="0" w:line="260" w:lineRule="exact"/>
              <w:jc w:val="both"/>
              <w:rPr>
                <w:rFonts w:cs="Arial"/>
              </w:rPr>
            </w:pPr>
          </w:p>
        </w:tc>
      </w:tr>
    </w:tbl>
    <w:p w:rsidR="00B00AC2" w:rsidRDefault="00B00AC2" w:rsidP="00B00AC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kern w:val="32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353"/>
        <w:gridCol w:w="7456"/>
      </w:tblGrid>
      <w:tr w:rsidR="00B00AC2" w:rsidRPr="00FD0AAB" w:rsidTr="004C119F">
        <w:trPr>
          <w:trHeight w:val="709"/>
        </w:trPr>
        <w:tc>
          <w:tcPr>
            <w:tcW w:w="2353" w:type="dxa"/>
          </w:tcPr>
          <w:p w:rsidR="00B00AC2" w:rsidRPr="00FD0AAB" w:rsidRDefault="00B00AC2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  <w:r w:rsidRPr="00FD0AAB">
              <w:rPr>
                <w:rFonts w:eastAsia="Times New Roman" w:cs="Arial"/>
                <w:b/>
              </w:rPr>
              <w:t>Intitulé de l’action</w:t>
            </w:r>
          </w:p>
          <w:p w:rsidR="00B00AC2" w:rsidRPr="00FD0AAB" w:rsidRDefault="00B00AC2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</w:tc>
        <w:tc>
          <w:tcPr>
            <w:tcW w:w="7456" w:type="dxa"/>
          </w:tcPr>
          <w:p w:rsidR="006B0B02" w:rsidRDefault="006B0B02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6B0B02" w:rsidRPr="00FD0AAB" w:rsidRDefault="006B0B02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</w:tc>
      </w:tr>
      <w:tr w:rsidR="00B00AC2" w:rsidRPr="00FD0AAB" w:rsidTr="004C119F">
        <w:tc>
          <w:tcPr>
            <w:tcW w:w="2353" w:type="dxa"/>
          </w:tcPr>
          <w:p w:rsidR="00B00AC2" w:rsidRPr="00FD0AAB" w:rsidRDefault="00B00AC2" w:rsidP="00253C84">
            <w:pPr>
              <w:spacing w:after="0" w:line="260" w:lineRule="exact"/>
              <w:rPr>
                <w:rFonts w:eastAsia="Times New Roman" w:cs="Arial"/>
                <w:b/>
              </w:rPr>
            </w:pPr>
            <w:r w:rsidRPr="00FD0AAB">
              <w:rPr>
                <w:rFonts w:eastAsia="Times New Roman" w:cs="Arial"/>
                <w:b/>
              </w:rPr>
              <w:t>Thématiques de prévention</w:t>
            </w:r>
          </w:p>
        </w:tc>
        <w:tc>
          <w:tcPr>
            <w:tcW w:w="7456" w:type="dxa"/>
          </w:tcPr>
          <w:p w:rsidR="00B00AC2" w:rsidRPr="00FD0AAB" w:rsidRDefault="0046771E" w:rsidP="00BB7474">
            <w:pPr>
              <w:spacing w:after="0" w:line="300" w:lineRule="exact"/>
              <w:ind w:left="142"/>
              <w:contextualSpacing/>
              <w:jc w:val="both"/>
              <w:rPr>
                <w:rFonts w:eastAsia="Times New Roman" w:cs="Arial"/>
                <w:iCs/>
              </w:rPr>
            </w:pPr>
            <w:sdt>
              <w:sdtPr>
                <w:rPr>
                  <w:rFonts w:eastAsia="Times New Roman" w:cs="Arial"/>
                  <w:iCs/>
                </w:rPr>
                <w:id w:val="-8977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A1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B00AC2" w:rsidRPr="00FD0AAB">
              <w:rPr>
                <w:rFonts w:eastAsia="Times New Roman" w:cs="Arial"/>
                <w:iCs/>
              </w:rPr>
              <w:t xml:space="preserve">activité physique adaptée, </w:t>
            </w:r>
          </w:p>
          <w:p w:rsidR="00B00AC2" w:rsidRPr="00FD0AAB" w:rsidRDefault="0046771E" w:rsidP="00BB7474">
            <w:pPr>
              <w:spacing w:after="0" w:line="300" w:lineRule="exact"/>
              <w:ind w:left="142"/>
              <w:contextualSpacing/>
              <w:jc w:val="both"/>
              <w:rPr>
                <w:rFonts w:eastAsia="Times New Roman" w:cs="Arial"/>
                <w:iCs/>
              </w:rPr>
            </w:pPr>
            <w:sdt>
              <w:sdtPr>
                <w:rPr>
                  <w:rFonts w:eastAsia="Times New Roman" w:cs="Arial"/>
                  <w:iCs/>
                </w:rPr>
                <w:id w:val="-214542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84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B00AC2" w:rsidRPr="00FD0AAB">
              <w:rPr>
                <w:rFonts w:eastAsia="Times New Roman" w:cs="Arial"/>
                <w:iCs/>
              </w:rPr>
              <w:t xml:space="preserve">santé buccodentaire, </w:t>
            </w:r>
          </w:p>
          <w:p w:rsidR="00B00AC2" w:rsidRPr="00FD0AAB" w:rsidRDefault="0046771E" w:rsidP="00BB7474">
            <w:pPr>
              <w:spacing w:after="0" w:line="300" w:lineRule="exact"/>
              <w:ind w:left="142"/>
              <w:contextualSpacing/>
              <w:jc w:val="both"/>
              <w:rPr>
                <w:rFonts w:eastAsia="Times New Roman" w:cs="Arial"/>
                <w:iCs/>
              </w:rPr>
            </w:pPr>
            <w:sdt>
              <w:sdtPr>
                <w:rPr>
                  <w:rFonts w:eastAsia="Times New Roman" w:cs="Arial"/>
                  <w:iCs/>
                </w:rPr>
                <w:id w:val="33303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84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B00AC2" w:rsidRPr="00FD0AAB">
              <w:rPr>
                <w:rFonts w:eastAsia="Times New Roman" w:cs="Arial"/>
                <w:iCs/>
              </w:rPr>
              <w:t xml:space="preserve">prise en charge des troubles psycho-comportementaux et de la dépression, </w:t>
            </w:r>
          </w:p>
          <w:p w:rsidR="00B00AC2" w:rsidRPr="00FD0AAB" w:rsidRDefault="0046771E" w:rsidP="00BB7474">
            <w:pPr>
              <w:spacing w:after="0" w:line="300" w:lineRule="exact"/>
              <w:ind w:left="142"/>
              <w:contextualSpacing/>
              <w:jc w:val="both"/>
              <w:rPr>
                <w:rFonts w:eastAsia="Times New Roman" w:cs="Arial"/>
                <w:iCs/>
              </w:rPr>
            </w:pPr>
            <w:sdt>
              <w:sdtPr>
                <w:rPr>
                  <w:rFonts w:eastAsia="Times New Roman" w:cs="Arial"/>
                  <w:iCs/>
                </w:rPr>
                <w:id w:val="64932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84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B00AC2" w:rsidRPr="00FD0AAB">
              <w:rPr>
                <w:rFonts w:eastAsia="Times New Roman" w:cs="Arial"/>
                <w:iCs/>
              </w:rPr>
              <w:t xml:space="preserve">prévention de la dénutrition, </w:t>
            </w:r>
          </w:p>
          <w:p w:rsidR="00B00AC2" w:rsidRPr="00FD0AAB" w:rsidRDefault="0046771E" w:rsidP="00BB7474">
            <w:pPr>
              <w:spacing w:after="0" w:line="300" w:lineRule="exact"/>
              <w:ind w:left="142"/>
              <w:contextualSpacing/>
              <w:jc w:val="both"/>
              <w:rPr>
                <w:rFonts w:eastAsia="Times New Roman" w:cs="Arial"/>
                <w:iCs/>
              </w:rPr>
            </w:pPr>
            <w:sdt>
              <w:sdtPr>
                <w:rPr>
                  <w:rFonts w:eastAsia="Times New Roman" w:cs="Arial"/>
                  <w:iCs/>
                </w:rPr>
                <w:id w:val="363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84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B00AC2" w:rsidRPr="00FD0AAB">
              <w:rPr>
                <w:rFonts w:eastAsia="Times New Roman" w:cs="Arial"/>
                <w:iCs/>
              </w:rPr>
              <w:t xml:space="preserve">prévention de l’iatrogénie médicamenteuse, </w:t>
            </w:r>
          </w:p>
          <w:p w:rsidR="00B00AC2" w:rsidRPr="00FD0AAB" w:rsidRDefault="0046771E" w:rsidP="00BB7474">
            <w:pPr>
              <w:spacing w:after="0" w:line="300" w:lineRule="exact"/>
              <w:ind w:left="142"/>
              <w:contextualSpacing/>
              <w:jc w:val="both"/>
              <w:rPr>
                <w:rFonts w:eastAsia="Times New Roman" w:cs="Arial"/>
                <w:iCs/>
              </w:rPr>
            </w:pPr>
            <w:sdt>
              <w:sdtPr>
                <w:rPr>
                  <w:rFonts w:eastAsia="Times New Roman" w:cs="Arial"/>
                  <w:iCs/>
                </w:rPr>
                <w:id w:val="101156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84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253C84">
              <w:rPr>
                <w:rFonts w:eastAsia="Times New Roman" w:cs="Arial"/>
                <w:iCs/>
              </w:rPr>
              <w:t xml:space="preserve"> </w:t>
            </w:r>
            <w:r w:rsidR="00B00AC2" w:rsidRPr="00FD0AAB">
              <w:rPr>
                <w:rFonts w:eastAsia="Times New Roman" w:cs="Arial"/>
                <w:iCs/>
              </w:rPr>
              <w:t>risque de chute.</w:t>
            </w:r>
          </w:p>
        </w:tc>
      </w:tr>
      <w:tr w:rsidR="00B00AC2" w:rsidRPr="00FD0AAB" w:rsidTr="004C119F">
        <w:tc>
          <w:tcPr>
            <w:tcW w:w="2353" w:type="dxa"/>
          </w:tcPr>
          <w:p w:rsidR="00B00AC2" w:rsidRPr="00FD0AAB" w:rsidRDefault="00B00AC2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  <w:r w:rsidRPr="00FD0AAB">
              <w:rPr>
                <w:rFonts w:eastAsia="Times New Roman" w:cs="Arial"/>
                <w:b/>
              </w:rPr>
              <w:t>Justification du choix de la thématique</w:t>
            </w:r>
          </w:p>
          <w:p w:rsidR="00B00AC2" w:rsidRPr="00FD0AAB" w:rsidRDefault="00B00AC2" w:rsidP="00BB7474">
            <w:pPr>
              <w:spacing w:after="0" w:line="260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7456" w:type="dxa"/>
          </w:tcPr>
          <w:p w:rsidR="00B00AC2" w:rsidRPr="00FD0AAB" w:rsidRDefault="00B00AC2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B00AC2" w:rsidRPr="00FD0AAB" w:rsidRDefault="00B00AC2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B00AC2" w:rsidRPr="00FD0AAB" w:rsidRDefault="00B00AC2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B00AC2" w:rsidRPr="00FD0AAB" w:rsidRDefault="00B00AC2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B00AC2" w:rsidRPr="00FD0AAB" w:rsidRDefault="00B00AC2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</w:tc>
      </w:tr>
      <w:tr w:rsidR="00B00AC2" w:rsidRPr="00FD0AAB" w:rsidTr="004C119F">
        <w:trPr>
          <w:trHeight w:val="1103"/>
        </w:trPr>
        <w:tc>
          <w:tcPr>
            <w:tcW w:w="2353" w:type="dxa"/>
          </w:tcPr>
          <w:p w:rsidR="00B00AC2" w:rsidRPr="00FD0AAB" w:rsidRDefault="00B00AC2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  <w:r w:rsidRPr="00FD0AAB">
              <w:rPr>
                <w:rFonts w:eastAsia="Times New Roman" w:cs="Arial"/>
                <w:b/>
              </w:rPr>
              <w:t>Objectifs spécifiques de l’action</w:t>
            </w:r>
          </w:p>
        </w:tc>
        <w:tc>
          <w:tcPr>
            <w:tcW w:w="7456" w:type="dxa"/>
          </w:tcPr>
          <w:p w:rsidR="00B00AC2" w:rsidRPr="00FD0AAB" w:rsidRDefault="00B00AC2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B00AC2" w:rsidRPr="00FD0AAB" w:rsidRDefault="00B00AC2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B00AC2" w:rsidRPr="00FD0AAB" w:rsidRDefault="00B00AC2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</w:tc>
      </w:tr>
      <w:tr w:rsidR="00B00AC2" w:rsidRPr="00FD0AAB" w:rsidTr="004C119F">
        <w:trPr>
          <w:trHeight w:val="1046"/>
        </w:trPr>
        <w:tc>
          <w:tcPr>
            <w:tcW w:w="2353" w:type="dxa"/>
          </w:tcPr>
          <w:p w:rsidR="00B00AC2" w:rsidRPr="00FD0AAB" w:rsidRDefault="00B00AC2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  <w:r w:rsidRPr="00FD0AAB">
              <w:rPr>
                <w:rFonts w:eastAsia="Times New Roman" w:cs="Arial"/>
                <w:b/>
              </w:rPr>
              <w:t>Public visé par l’action</w:t>
            </w:r>
          </w:p>
        </w:tc>
        <w:tc>
          <w:tcPr>
            <w:tcW w:w="7456" w:type="dxa"/>
          </w:tcPr>
          <w:p w:rsidR="00B00AC2" w:rsidRPr="00FD0AAB" w:rsidRDefault="00B00AC2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B00AC2" w:rsidRPr="00FD0AAB" w:rsidRDefault="00B00AC2" w:rsidP="00BB7474">
            <w:pPr>
              <w:autoSpaceDE w:val="0"/>
              <w:autoSpaceDN w:val="0"/>
              <w:adjustRightInd w:val="0"/>
              <w:spacing w:after="0" w:line="300" w:lineRule="exact"/>
              <w:ind w:left="361"/>
              <w:jc w:val="both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8C1180" w:rsidRPr="00FD0AAB" w:rsidTr="004C119F">
        <w:tc>
          <w:tcPr>
            <w:tcW w:w="2353" w:type="dxa"/>
          </w:tcPr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4C119F" w:rsidRDefault="004C119F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Pr="00FD0AAB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  <w:r w:rsidRPr="00FD0AAB">
              <w:rPr>
                <w:rFonts w:eastAsia="Times New Roman" w:cs="Arial"/>
                <w:b/>
              </w:rPr>
              <w:t xml:space="preserve">Description détaillée de l’action </w:t>
            </w: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Default="00253C84" w:rsidP="00253C8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Default="00253C84" w:rsidP="00253C8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Default="00253C84" w:rsidP="00253C8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Default="00253C84" w:rsidP="00253C8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Default="00253C84" w:rsidP="00253C8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Default="00253C84" w:rsidP="00253C8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Default="00253C84" w:rsidP="00253C8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Default="00253C84" w:rsidP="00253C8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Default="00253C84" w:rsidP="00253C8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Default="00253C84" w:rsidP="00253C8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Default="00253C84" w:rsidP="00253C8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Default="00253C84" w:rsidP="00253C8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Default="00253C84" w:rsidP="00253C8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Default="00253C84" w:rsidP="00253C8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4C119F" w:rsidRDefault="004C119F" w:rsidP="00253C8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253C84" w:rsidRPr="00FD0AAB" w:rsidRDefault="00253C84" w:rsidP="00253C8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  <w:r w:rsidRPr="00FD0AAB">
              <w:rPr>
                <w:rFonts w:eastAsia="Times New Roman" w:cs="Arial"/>
                <w:b/>
              </w:rPr>
              <w:t xml:space="preserve">Description détaillée de l’action </w:t>
            </w:r>
          </w:p>
          <w:p w:rsidR="00253C84" w:rsidRPr="00FD0AAB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7456" w:type="dxa"/>
          </w:tcPr>
          <w:p w:rsidR="008C1180" w:rsidRPr="00FD0AAB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383120" w:rsidRDefault="0038312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383120" w:rsidRDefault="0038312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383120" w:rsidRDefault="0038312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Pr="00FD0AAB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Pr="00FD0AAB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Pr="00FD0AAB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  <w:r w:rsidRPr="00FD0AAB">
              <w:rPr>
                <w:rFonts w:eastAsia="Times New Roman" w:cs="Arial"/>
              </w:rPr>
              <w:t xml:space="preserve"> </w:t>
            </w: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4C119F" w:rsidRDefault="004C119F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4C119F" w:rsidRDefault="004C119F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4C119F" w:rsidRDefault="004C119F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4C119F" w:rsidRDefault="004C119F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Pr="00FD0AAB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</w:tc>
      </w:tr>
      <w:tr w:rsidR="008C1180" w:rsidRPr="00FD0AAB" w:rsidTr="004C119F">
        <w:trPr>
          <w:trHeight w:val="1287"/>
        </w:trPr>
        <w:tc>
          <w:tcPr>
            <w:tcW w:w="2353" w:type="dxa"/>
          </w:tcPr>
          <w:p w:rsidR="008C1180" w:rsidRPr="00FD0AAB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  <w:r w:rsidRPr="00FD0AAB">
              <w:rPr>
                <w:rFonts w:eastAsia="Times New Roman" w:cs="Arial"/>
                <w:b/>
              </w:rPr>
              <w:lastRenderedPageBreak/>
              <w:t>Moyens Humains mobilisés</w:t>
            </w:r>
          </w:p>
          <w:p w:rsidR="008C1180" w:rsidRPr="00FD0AAB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Pr="00FD0AAB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7456" w:type="dxa"/>
          </w:tcPr>
          <w:p w:rsidR="008C1180" w:rsidRPr="00FD0AAB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383120" w:rsidRDefault="00383120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8C1180" w:rsidRPr="00FD0AAB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</w:tc>
      </w:tr>
      <w:tr w:rsidR="008C1180" w:rsidRPr="00FD0AAB" w:rsidTr="004C119F">
        <w:tc>
          <w:tcPr>
            <w:tcW w:w="2353" w:type="dxa"/>
          </w:tcPr>
          <w:p w:rsidR="008C1180" w:rsidRPr="00FD0AAB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Calendrier de l’action</w:t>
            </w:r>
          </w:p>
        </w:tc>
        <w:tc>
          <w:tcPr>
            <w:tcW w:w="7456" w:type="dxa"/>
          </w:tcPr>
          <w:p w:rsidR="008C1180" w:rsidRDefault="008C1180" w:rsidP="00BB7474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eastAsia="Times New Roman" w:cs="Arial"/>
              </w:rPr>
            </w:pPr>
          </w:p>
          <w:p w:rsidR="008C1180" w:rsidRDefault="008C1180" w:rsidP="00BB7474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eastAsia="Times New Roman" w:cs="Arial"/>
              </w:rPr>
            </w:pPr>
          </w:p>
          <w:p w:rsidR="00253C84" w:rsidRPr="00FD0AAB" w:rsidRDefault="00253C84" w:rsidP="00BB7474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eastAsia="Times New Roman" w:cs="Arial"/>
              </w:rPr>
            </w:pPr>
          </w:p>
        </w:tc>
      </w:tr>
      <w:tr w:rsidR="008C1180" w:rsidRPr="00FD0AAB" w:rsidTr="004C119F">
        <w:tc>
          <w:tcPr>
            <w:tcW w:w="2353" w:type="dxa"/>
          </w:tcPr>
          <w:p w:rsidR="008C1180" w:rsidRPr="00FD0AAB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  <w:b/>
              </w:rPr>
            </w:pPr>
            <w:r w:rsidRPr="00FD0AAB">
              <w:rPr>
                <w:rFonts w:eastAsia="Times New Roman" w:cs="Arial"/>
                <w:b/>
              </w:rPr>
              <w:t>Indicateurs et outils d’évaluation envisagés</w:t>
            </w:r>
          </w:p>
        </w:tc>
        <w:tc>
          <w:tcPr>
            <w:tcW w:w="7456" w:type="dxa"/>
          </w:tcPr>
          <w:p w:rsidR="008C1180" w:rsidRPr="00FD0AAB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383120" w:rsidRDefault="00383120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8C1180" w:rsidRPr="00FD0AAB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8C1180" w:rsidRDefault="008C1180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  <w:p w:rsidR="00253C84" w:rsidRPr="00FD0AAB" w:rsidRDefault="00253C84" w:rsidP="00BB7474">
            <w:pPr>
              <w:spacing w:after="0" w:line="260" w:lineRule="exact"/>
              <w:jc w:val="both"/>
              <w:rPr>
                <w:rFonts w:eastAsia="Times New Roman" w:cs="Arial"/>
              </w:rPr>
            </w:pPr>
          </w:p>
        </w:tc>
      </w:tr>
    </w:tbl>
    <w:p w:rsidR="00AC71A1" w:rsidRDefault="00AC71A1" w:rsidP="00B00AC2">
      <w:pPr>
        <w:rPr>
          <w:rFonts w:cs="Arial"/>
          <w:b/>
          <w:sz w:val="6"/>
        </w:rPr>
      </w:pPr>
    </w:p>
    <w:p w:rsidR="00AC71A1" w:rsidRDefault="00AC71A1">
      <w:pPr>
        <w:rPr>
          <w:rFonts w:cs="Arial"/>
          <w:b/>
          <w:sz w:val="6"/>
        </w:rPr>
      </w:pPr>
      <w:r>
        <w:rPr>
          <w:rFonts w:cs="Arial"/>
          <w:b/>
          <w:sz w:val="6"/>
        </w:rPr>
        <w:br w:type="page"/>
      </w:r>
    </w:p>
    <w:tbl>
      <w:tblPr>
        <w:tblW w:w="9312" w:type="dxa"/>
        <w:tblInd w:w="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 w:themeFill="background1" w:themeFillShade="D9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12"/>
      </w:tblGrid>
      <w:tr w:rsidR="00AC71A1" w:rsidRPr="00AC71A1" w:rsidTr="007D5341">
        <w:tc>
          <w:tcPr>
            <w:tcW w:w="9312" w:type="dxa"/>
            <w:shd w:val="clear" w:color="auto" w:fill="D9D9D9" w:themeFill="background1" w:themeFillShade="D9"/>
            <w:tcMar>
              <w:left w:w="52" w:type="dxa"/>
            </w:tcMar>
          </w:tcPr>
          <w:p w:rsidR="00AC71A1" w:rsidRPr="00AC71A1" w:rsidRDefault="00AC71A1" w:rsidP="00AC71A1">
            <w:pPr>
              <w:tabs>
                <w:tab w:val="num" w:pos="360"/>
              </w:tabs>
              <w:spacing w:after="0" w:line="260" w:lineRule="exact"/>
              <w:ind w:left="360" w:hanging="360"/>
              <w:rPr>
                <w:rFonts w:cs="Arial"/>
                <w:b/>
                <w:bCs/>
              </w:rPr>
            </w:pPr>
            <w:r w:rsidRPr="00AC71A1">
              <w:rPr>
                <w:rFonts w:cs="Arial"/>
                <w:b/>
                <w:bCs/>
              </w:rPr>
              <w:lastRenderedPageBreak/>
              <w:t>BUDGET DE L'ACTION</w:t>
            </w:r>
          </w:p>
        </w:tc>
      </w:tr>
    </w:tbl>
    <w:p w:rsidR="00AC71A1" w:rsidRPr="00AC71A1" w:rsidRDefault="00AC71A1" w:rsidP="00AC71A1">
      <w:pPr>
        <w:tabs>
          <w:tab w:val="left" w:pos="426"/>
        </w:tabs>
        <w:spacing w:after="120"/>
        <w:rPr>
          <w:rFonts w:ascii="Calibri" w:hAnsi="Calibri"/>
          <w:szCs w:val="26"/>
        </w:rPr>
      </w:pPr>
      <w:r w:rsidRPr="00AC71A1">
        <w:rPr>
          <w:rFonts w:ascii="Calibri" w:hAnsi="Calibri"/>
          <w:szCs w:val="26"/>
        </w:rPr>
        <w:t>Le candidat doit présenter un budget prévisionnel de l'action envisagée.</w:t>
      </w:r>
    </w:p>
    <w:p w:rsidR="00AC71A1" w:rsidRPr="00EA158B" w:rsidRDefault="00AC71A1" w:rsidP="00EA158B">
      <w:pPr>
        <w:autoSpaceDE w:val="0"/>
        <w:autoSpaceDN w:val="0"/>
        <w:adjustRightInd w:val="0"/>
        <w:jc w:val="both"/>
        <w:rPr>
          <w:szCs w:val="20"/>
        </w:rPr>
      </w:pPr>
      <w:r w:rsidRPr="00AC71A1">
        <w:rPr>
          <w:rFonts w:ascii="Calibri" w:hAnsi="Calibri"/>
          <w:szCs w:val="26"/>
        </w:rPr>
        <w:t>Compléter le modèle de budget prévisionnel TTC joint au dossier de candidature, ainsi que les devis s'y référant.</w:t>
      </w:r>
      <w:r w:rsidR="00EA158B">
        <w:rPr>
          <w:rFonts w:ascii="Calibri" w:hAnsi="Calibri"/>
          <w:szCs w:val="26"/>
        </w:rPr>
        <w:t xml:space="preserve"> </w:t>
      </w:r>
      <w:r w:rsidR="00EA158B">
        <w:rPr>
          <w:szCs w:val="20"/>
        </w:rPr>
        <w:t>Vous êtes invités à proposer une ou deux actions maximum, en les priorisant,</w:t>
      </w:r>
      <w:r w:rsidR="00EA158B" w:rsidRPr="00B73FDC">
        <w:rPr>
          <w:szCs w:val="20"/>
        </w:rPr>
        <w:t xml:space="preserve"> </w:t>
      </w:r>
      <w:r w:rsidR="00EA158B">
        <w:rPr>
          <w:szCs w:val="20"/>
        </w:rPr>
        <w:t xml:space="preserve">pour un budget  plafonné à 5 000 euros chacune. L’action n°1 sera financée prioritairement. L’actions n°2 pourra le cas échéant être financée au regard de la thématique concernée et de l’enveloppe restante. Les établissements intéressés peuvent faire appel à un opérateur externe ou mobiliser leurs ressources internes. </w:t>
      </w:r>
    </w:p>
    <w:tbl>
      <w:tblPr>
        <w:tblW w:w="3568" w:type="dxa"/>
        <w:tblInd w:w="5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D9D9D9" w:themeFill="background1" w:themeFillShade="D9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8"/>
      </w:tblGrid>
      <w:tr w:rsidR="00AC71A1" w:rsidTr="007D5341">
        <w:trPr>
          <w:trHeight w:val="246"/>
        </w:trPr>
        <w:tc>
          <w:tcPr>
            <w:tcW w:w="3568" w:type="dxa"/>
            <w:shd w:val="clear" w:color="auto" w:fill="D9D9D9" w:themeFill="background1" w:themeFillShade="D9"/>
            <w:tcMar>
              <w:left w:w="52" w:type="dxa"/>
            </w:tcMar>
          </w:tcPr>
          <w:p w:rsidR="00AC71A1" w:rsidRDefault="00AC71A1" w:rsidP="00AC71A1">
            <w:pPr>
              <w:tabs>
                <w:tab w:val="num" w:pos="360"/>
              </w:tabs>
              <w:spacing w:after="0" w:line="260" w:lineRule="exact"/>
              <w:ind w:left="360" w:hanging="360"/>
              <w:rPr>
                <w:rFonts w:ascii="Calibri" w:hAnsi="Calibri" w:cs="Calibri"/>
                <w:b/>
                <w:bCs/>
                <w:color w:val="009933"/>
              </w:rPr>
            </w:pPr>
            <w:r w:rsidRPr="00AC71A1">
              <w:rPr>
                <w:rFonts w:cs="Arial"/>
                <w:b/>
                <w:bCs/>
              </w:rPr>
              <w:t>BUDGET PREVISIONNEL DE L'ACTION</w:t>
            </w:r>
          </w:p>
        </w:tc>
      </w:tr>
    </w:tbl>
    <w:p w:rsidR="00AC71A1" w:rsidRDefault="00AC71A1" w:rsidP="00AC71A1">
      <w:pPr>
        <w:ind w:left="-142"/>
        <w:jc w:val="both"/>
        <w:rPr>
          <w:rFonts w:ascii="Univers;Arial" w:hAnsi="Univers;Arial" w:cs="Univers;Arial"/>
          <w:szCs w:val="16"/>
        </w:rPr>
      </w:pPr>
    </w:p>
    <w:tbl>
      <w:tblPr>
        <w:tblW w:w="9478" w:type="dxa"/>
        <w:tblInd w:w="-3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555"/>
        <w:gridCol w:w="1095"/>
        <w:gridCol w:w="3645"/>
        <w:gridCol w:w="1183"/>
      </w:tblGrid>
      <w:tr w:rsidR="00AC71A1" w:rsidRPr="00AC71A1" w:rsidTr="009964A1">
        <w:trPr>
          <w:trHeight w:hRule="exact" w:val="554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shd w:val="clear" w:color="auto" w:fill="CCCCCC"/>
              <w:jc w:val="center"/>
              <w:rPr>
                <w:rFonts w:cs="Univers;Arial"/>
                <w:b/>
                <w:smallCaps/>
              </w:rPr>
            </w:pPr>
            <w:r w:rsidRPr="00AC71A1">
              <w:rPr>
                <w:rFonts w:cs="Univers;Arial"/>
                <w:b/>
                <w:smallCaps/>
              </w:rPr>
              <w:t>Budget de l'action</w:t>
            </w:r>
          </w:p>
        </w:tc>
      </w:tr>
      <w:tr w:rsidR="00AC71A1" w:rsidRPr="00AC71A1" w:rsidTr="009964A1">
        <w:trPr>
          <w:trHeight w:hRule="exact" w:val="57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jc w:val="center"/>
              <w:rPr>
                <w:rFonts w:cs="Univers;Arial"/>
                <w:b/>
                <w:smallCaps/>
              </w:rPr>
            </w:pPr>
            <w:r w:rsidRPr="00AC71A1">
              <w:rPr>
                <w:rFonts w:cs="Univers;Arial"/>
                <w:b/>
                <w:smallCaps/>
              </w:rPr>
              <w:t>Charges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jc w:val="center"/>
              <w:rPr>
                <w:rFonts w:cs="Univers;Arial"/>
                <w:b/>
                <w:smallCaps/>
              </w:rPr>
            </w:pPr>
            <w:r w:rsidRPr="00AC71A1">
              <w:rPr>
                <w:rFonts w:cs="Univers;Arial"/>
                <w:b/>
                <w:smallCaps/>
              </w:rPr>
              <w:t>Montant</w:t>
            </w:r>
          </w:p>
          <w:p w:rsidR="00AC71A1" w:rsidRPr="00AC71A1" w:rsidRDefault="00AC71A1" w:rsidP="009964A1">
            <w:pPr>
              <w:jc w:val="center"/>
              <w:rPr>
                <w:rFonts w:cs="Univers;Arial"/>
                <w:b/>
                <w:smallCaps/>
              </w:rPr>
            </w:pPr>
            <w:r w:rsidRPr="00AC71A1">
              <w:rPr>
                <w:rFonts w:cs="Univers;Arial"/>
                <w:b/>
                <w:smallCaps/>
              </w:rPr>
              <w:t>en €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jc w:val="center"/>
              <w:rPr>
                <w:rFonts w:cs="Univers;Arial"/>
                <w:b/>
                <w:smallCaps/>
              </w:rPr>
            </w:pPr>
            <w:r w:rsidRPr="00AC71A1">
              <w:rPr>
                <w:rFonts w:cs="Univers;Arial"/>
                <w:b/>
                <w:smallCaps/>
              </w:rPr>
              <w:t>Produits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jc w:val="center"/>
              <w:rPr>
                <w:rFonts w:cs="Univers;Arial"/>
                <w:b/>
                <w:smallCaps/>
              </w:rPr>
            </w:pPr>
            <w:r w:rsidRPr="00AC71A1">
              <w:rPr>
                <w:rFonts w:cs="Univers;Arial"/>
                <w:b/>
                <w:smallCaps/>
              </w:rPr>
              <w:t>Montant</w:t>
            </w:r>
          </w:p>
        </w:tc>
      </w:tr>
      <w:tr w:rsidR="00AC71A1" w:rsidRPr="00AC71A1" w:rsidTr="009964A1">
        <w:trPr>
          <w:trHeight w:val="395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Charges directes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Ressources directes</w:t>
            </w:r>
          </w:p>
        </w:tc>
      </w:tr>
      <w:tr w:rsidR="00AC71A1" w:rsidRPr="00AC71A1" w:rsidTr="009964A1">
        <w:trPr>
          <w:trHeight w:val="567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60 - Achats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  <w:p w:rsidR="00AC71A1" w:rsidRPr="00AC71A1" w:rsidRDefault="00AC71A1" w:rsidP="00B416BB">
            <w:pPr>
              <w:jc w:val="center"/>
              <w:rPr>
                <w:rFonts w:cs="Univers;Arial"/>
                <w:b/>
              </w:rPr>
            </w:pP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70 – Rémunération des services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</w:tr>
      <w:tr w:rsidR="00AC71A1" w:rsidRPr="00AC71A1" w:rsidTr="009964A1">
        <w:trPr>
          <w:trHeight w:val="34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Prestations de services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snapToGrid w:val="0"/>
              <w:jc w:val="center"/>
              <w:rPr>
                <w:rFonts w:cs="Univers;Arial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Rémunération pour prestations de services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snapToGrid w:val="0"/>
              <w:jc w:val="center"/>
              <w:rPr>
                <w:rFonts w:cs="Univers;Arial"/>
              </w:rPr>
            </w:pPr>
          </w:p>
        </w:tc>
      </w:tr>
      <w:tr w:rsidR="00AC71A1" w:rsidRPr="00AC71A1" w:rsidTr="009964A1">
        <w:trPr>
          <w:trHeight w:val="34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Achats matières et de fournitures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snapToGrid w:val="0"/>
              <w:jc w:val="center"/>
              <w:rPr>
                <w:rFonts w:cs="Univers;Arial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Participation des usagers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snapToGrid w:val="0"/>
              <w:jc w:val="center"/>
              <w:rPr>
                <w:rFonts w:cs="Univers;Arial"/>
              </w:rPr>
            </w:pPr>
          </w:p>
        </w:tc>
      </w:tr>
      <w:tr w:rsidR="00AC71A1" w:rsidRPr="00AC71A1" w:rsidTr="009964A1">
        <w:trPr>
          <w:trHeight w:val="34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Autres fournitures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snapToGrid w:val="0"/>
              <w:jc w:val="center"/>
              <w:rPr>
                <w:rFonts w:cs="Univers;Arial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snapToGrid w:val="0"/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Autres (à préciser)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snapToGrid w:val="0"/>
              <w:jc w:val="center"/>
              <w:rPr>
                <w:rFonts w:cs="Univers;Arial"/>
              </w:rPr>
            </w:pPr>
          </w:p>
        </w:tc>
      </w:tr>
      <w:tr w:rsidR="00AC71A1" w:rsidRPr="00AC71A1" w:rsidTr="009964A1">
        <w:trPr>
          <w:trHeight w:val="56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61 - Services externes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74- Subventions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</w:tr>
      <w:tr w:rsidR="00AC71A1" w:rsidRPr="00AC71A1" w:rsidTr="009964A1">
        <w:trPr>
          <w:trHeight w:val="34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Locations immobilières et mobilières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snapToGrid w:val="0"/>
              <w:jc w:val="center"/>
              <w:rPr>
                <w:rFonts w:cs="Univers;Arial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État: (précisez le(s) ministère(s)</w:t>
            </w:r>
          </w:p>
          <w:p w:rsidR="00AC71A1" w:rsidRPr="00AC71A1" w:rsidRDefault="00AC71A1" w:rsidP="00B416BB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sollicité(s)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B416BB">
            <w:pPr>
              <w:snapToGrid w:val="0"/>
              <w:jc w:val="center"/>
              <w:rPr>
                <w:rFonts w:cs="Univers;Arial"/>
                <w:color w:val="FF0000"/>
              </w:rPr>
            </w:pPr>
          </w:p>
        </w:tc>
      </w:tr>
      <w:tr w:rsidR="00D24927" w:rsidRPr="00AC71A1" w:rsidTr="009964A1">
        <w:trPr>
          <w:trHeight w:val="34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24927" w:rsidRPr="00AC71A1" w:rsidRDefault="00D24927" w:rsidP="00B416BB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Entretien et réparation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24927" w:rsidRPr="00AC71A1" w:rsidRDefault="00D24927" w:rsidP="00B416BB">
            <w:pPr>
              <w:snapToGrid w:val="0"/>
              <w:jc w:val="center"/>
              <w:rPr>
                <w:rFonts w:cs="Univers;Arial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24927" w:rsidRPr="00AC71A1" w:rsidRDefault="00D24927" w:rsidP="009964A1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Région(s):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24927" w:rsidRPr="00AC71A1" w:rsidRDefault="00D24927" w:rsidP="00B416BB">
            <w:pPr>
              <w:snapToGrid w:val="0"/>
              <w:jc w:val="center"/>
              <w:rPr>
                <w:rFonts w:cs="Univers;Arial"/>
              </w:rPr>
            </w:pPr>
          </w:p>
        </w:tc>
      </w:tr>
      <w:tr w:rsidR="00D24927" w:rsidRPr="00AC71A1" w:rsidTr="009964A1">
        <w:trPr>
          <w:trHeight w:val="34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24927" w:rsidRPr="00AC71A1" w:rsidRDefault="00D24927" w:rsidP="00B416BB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Assurance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24927" w:rsidRPr="00AC71A1" w:rsidRDefault="00D24927" w:rsidP="00B416BB">
            <w:pPr>
              <w:snapToGrid w:val="0"/>
              <w:jc w:val="center"/>
              <w:rPr>
                <w:rFonts w:cs="Univers;Arial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24927" w:rsidRPr="00AC71A1" w:rsidRDefault="00D24927" w:rsidP="009964A1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ARS :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24927" w:rsidRPr="00AC71A1" w:rsidRDefault="00D24927" w:rsidP="00B416BB">
            <w:pPr>
              <w:snapToGrid w:val="0"/>
              <w:jc w:val="center"/>
              <w:rPr>
                <w:rFonts w:cs="Univers;Arial"/>
              </w:rPr>
            </w:pPr>
          </w:p>
        </w:tc>
      </w:tr>
      <w:tr w:rsidR="00D24927" w:rsidRPr="00AC71A1" w:rsidTr="009964A1">
        <w:trPr>
          <w:trHeight w:val="34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24927" w:rsidRPr="00AC71A1" w:rsidRDefault="00D24927" w:rsidP="00B416BB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Documentation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24927" w:rsidRPr="00AC71A1" w:rsidRDefault="00D24927" w:rsidP="00B416BB">
            <w:pPr>
              <w:snapToGrid w:val="0"/>
              <w:jc w:val="center"/>
              <w:rPr>
                <w:rFonts w:cs="Univers;Arial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24927" w:rsidRPr="00AC71A1" w:rsidRDefault="00D24927" w:rsidP="009964A1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Communes(s) :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24927" w:rsidRPr="00AC71A1" w:rsidRDefault="00D24927" w:rsidP="00B416BB">
            <w:pPr>
              <w:snapToGrid w:val="0"/>
              <w:jc w:val="center"/>
              <w:rPr>
                <w:rFonts w:cs="Univers;Arial"/>
              </w:rPr>
            </w:pPr>
          </w:p>
        </w:tc>
      </w:tr>
      <w:tr w:rsidR="00D24927" w:rsidRPr="00AC71A1" w:rsidTr="009964A1">
        <w:trPr>
          <w:trHeight w:val="34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24927" w:rsidRPr="00AC71A1" w:rsidRDefault="00D24927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Autres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24927" w:rsidRPr="00AC71A1" w:rsidRDefault="00D24927" w:rsidP="00D24927">
            <w:pPr>
              <w:snapToGrid w:val="0"/>
              <w:jc w:val="center"/>
              <w:rPr>
                <w:rFonts w:cs="Univers;Arial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24927" w:rsidRPr="00AC71A1" w:rsidRDefault="00D24927" w:rsidP="009964A1">
            <w:pPr>
              <w:jc w:val="center"/>
              <w:rPr>
                <w:rFonts w:cs="Univers;Arial"/>
              </w:rPr>
            </w:pPr>
            <w:r>
              <w:rPr>
                <w:rFonts w:cs="Univers;Arial"/>
              </w:rPr>
              <w:t>Autres :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24927" w:rsidRPr="00AC71A1" w:rsidRDefault="00D24927" w:rsidP="00D24927">
            <w:pPr>
              <w:snapToGrid w:val="0"/>
              <w:jc w:val="center"/>
              <w:rPr>
                <w:rFonts w:cs="Univers;Arial"/>
              </w:rPr>
            </w:pPr>
          </w:p>
        </w:tc>
      </w:tr>
    </w:tbl>
    <w:p w:rsidR="00AC71A1" w:rsidRPr="00AC71A1" w:rsidRDefault="00AC71A1" w:rsidP="00D24927">
      <w:pPr>
        <w:pStyle w:val="LO-Normal"/>
        <w:jc w:val="center"/>
        <w:rPr>
          <w:rFonts w:asciiTheme="minorHAnsi" w:hAnsiTheme="minorHAnsi"/>
          <w:vanish/>
          <w:szCs w:val="22"/>
        </w:rPr>
      </w:pPr>
    </w:p>
    <w:tbl>
      <w:tblPr>
        <w:tblW w:w="9464" w:type="dxa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1104"/>
        <w:gridCol w:w="3641"/>
        <w:gridCol w:w="1187"/>
      </w:tblGrid>
      <w:tr w:rsidR="00AC71A1" w:rsidRPr="00AC71A1" w:rsidTr="009964A1">
        <w:trPr>
          <w:trHeight w:val="56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62 - Autres services externes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-Organismes sociaux : (à détailler)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</w:tr>
      <w:tr w:rsidR="00AC71A1" w:rsidRPr="00AC71A1" w:rsidTr="009964A1">
        <w:trPr>
          <w:trHeight w:val="3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Rémunérations intermédiaires et honoraires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Fonds européens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</w:tr>
      <w:tr w:rsidR="00AC71A1" w:rsidRPr="00AC71A1" w:rsidTr="009964A1">
        <w:trPr>
          <w:trHeight w:val="3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Publicités et publications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ASP (emplois aidés)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</w:tr>
      <w:tr w:rsidR="00AC71A1" w:rsidRPr="00AC71A1" w:rsidTr="009964A1">
        <w:trPr>
          <w:trHeight w:val="3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Déplacements et missions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Autres établissements publics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</w:tr>
      <w:tr w:rsidR="00AC71A1" w:rsidRPr="00AC71A1" w:rsidTr="009964A1">
        <w:trPr>
          <w:trHeight w:val="3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lastRenderedPageBreak/>
              <w:t>Services bancaires, autres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Aides privées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</w:tr>
      <w:tr w:rsidR="00AC71A1" w:rsidRPr="00AC71A1" w:rsidTr="009964A1">
        <w:trPr>
          <w:trHeight w:val="44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Autres (à préciser)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</w:tr>
      <w:tr w:rsidR="00AC71A1" w:rsidRPr="00AC71A1" w:rsidTr="009964A1">
        <w:trPr>
          <w:trHeight w:val="567"/>
        </w:trPr>
        <w:tc>
          <w:tcPr>
            <w:tcW w:w="3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63 - Impôts et taxes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</w:pPr>
            <w:r w:rsidRPr="00AC71A1">
              <w:rPr>
                <w:rFonts w:cs="Univers;Arial"/>
              </w:rPr>
              <w:t>-</w:t>
            </w:r>
            <w:r w:rsidRPr="00AC71A1">
              <w:rPr>
                <w:rFonts w:cs="Univers;Arial"/>
                <w:b/>
                <w:bCs/>
              </w:rPr>
              <w:t>Autres produits de gestion courante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</w:tr>
      <w:tr w:rsidR="00AC71A1" w:rsidRPr="00AC71A1" w:rsidTr="009964A1">
        <w:trPr>
          <w:trHeight w:val="3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Impôts et taxes sur rémunération,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Cotisations des adhérents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</w:tr>
      <w:tr w:rsidR="00AC71A1" w:rsidRPr="00AC71A1" w:rsidTr="009964A1">
        <w:trPr>
          <w:trHeight w:val="3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Autres impôts et taxes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Autres (à préciser)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</w:tr>
      <w:tr w:rsidR="00AC71A1" w:rsidRPr="00AC71A1" w:rsidTr="009964A1">
        <w:trPr>
          <w:trHeight w:val="621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64- Frais du personnel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</w:tr>
      <w:tr w:rsidR="00AC71A1" w:rsidRPr="00AC71A1" w:rsidTr="009964A1">
        <w:trPr>
          <w:trHeight w:val="3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Rémunération des personnels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76 - Produits financiers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</w:tr>
      <w:tr w:rsidR="00AC71A1" w:rsidRPr="00AC71A1" w:rsidTr="009964A1">
        <w:trPr>
          <w:trHeight w:val="3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Charges sociales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(préciser)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</w:tr>
      <w:tr w:rsidR="00AC71A1" w:rsidRPr="00AC71A1" w:rsidTr="009964A1">
        <w:trPr>
          <w:trHeight w:val="3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Autres charges de personnel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snapToGrid w:val="0"/>
              <w:jc w:val="center"/>
              <w:rPr>
                <w:rFonts w:cs="Univers;Arial"/>
              </w:rPr>
            </w:pPr>
          </w:p>
        </w:tc>
      </w:tr>
      <w:tr w:rsidR="00AC71A1" w:rsidRPr="00AC71A1" w:rsidTr="009964A1">
        <w:trPr>
          <w:trHeight w:val="56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65- Autres charges de gestion</w:t>
            </w:r>
          </w:p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77 - Produits exceptionnels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</w:tr>
      <w:tr w:rsidR="00AC71A1" w:rsidRPr="00AC71A1" w:rsidTr="009964A1">
        <w:trPr>
          <w:trHeight w:val="56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(préciser)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(préciser)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</w:tr>
      <w:tr w:rsidR="00AC71A1" w:rsidRPr="00AC71A1" w:rsidTr="009964A1">
        <w:trPr>
          <w:trHeight w:val="567"/>
        </w:trPr>
        <w:tc>
          <w:tcPr>
            <w:tcW w:w="3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66- Charges financières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0 €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</w:tr>
      <w:tr w:rsidR="00AC71A1" w:rsidRPr="00AC71A1" w:rsidTr="009964A1">
        <w:trPr>
          <w:trHeight w:val="56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(préciser)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</w:tr>
      <w:tr w:rsidR="00AC71A1" w:rsidRPr="00AC71A1" w:rsidTr="009964A1">
        <w:trPr>
          <w:trHeight w:val="567"/>
        </w:trPr>
        <w:tc>
          <w:tcPr>
            <w:tcW w:w="3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67- Charges exceptionnelles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78 – Reprises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</w:tr>
      <w:tr w:rsidR="00AC71A1" w:rsidRPr="00AC71A1" w:rsidTr="009964A1">
        <w:trPr>
          <w:trHeight w:val="56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(préciser)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Reprise sur amortissement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</w:tr>
      <w:tr w:rsidR="00AC71A1" w:rsidRPr="00AC71A1" w:rsidTr="009964A1">
        <w:trPr>
          <w:trHeight w:val="567"/>
        </w:trPr>
        <w:tc>
          <w:tcPr>
            <w:tcW w:w="3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68- Dotation aux amortissements</w:t>
            </w:r>
          </w:p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et aux provisions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</w:pPr>
            <w:r w:rsidRPr="00AC71A1">
              <w:rPr>
                <w:rFonts w:cs="Univers;Arial"/>
              </w:rPr>
              <w:t>Reprise sur provision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</w:tr>
      <w:tr w:rsidR="00AC71A1" w:rsidRPr="00AC71A1" w:rsidTr="009964A1">
        <w:trPr>
          <w:trHeight w:val="567"/>
        </w:trPr>
        <w:tc>
          <w:tcPr>
            <w:tcW w:w="3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</w:rPr>
            </w:pPr>
            <w:r w:rsidRPr="00AC71A1">
              <w:rPr>
                <w:rFonts w:cs="Univers;Arial"/>
              </w:rPr>
              <w:t>(préciser)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</w:tr>
      <w:tr w:rsidR="00AC71A1" w:rsidRPr="00AC71A1" w:rsidTr="009964A1">
        <w:trPr>
          <w:trHeight w:val="56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CHARGES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PRODUITS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</w:tr>
      <w:tr w:rsidR="00AC71A1" w:rsidRPr="00AC71A1" w:rsidTr="009964A1">
        <w:trPr>
          <w:trHeight w:val="567"/>
        </w:trPr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CHARGES INDIRECTES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</w:tr>
      <w:tr w:rsidR="00AC71A1" w:rsidRPr="00AC71A1" w:rsidTr="009964A1">
        <w:trPr>
          <w:trHeight w:val="567"/>
        </w:trPr>
        <w:tc>
          <w:tcPr>
            <w:tcW w:w="3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Charges fixes de fonctionnement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</w:tr>
      <w:tr w:rsidR="00AC71A1" w:rsidRPr="00AC71A1" w:rsidTr="009964A1">
        <w:trPr>
          <w:trHeight w:val="567"/>
        </w:trPr>
        <w:tc>
          <w:tcPr>
            <w:tcW w:w="3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Frais financiers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</w:tr>
      <w:tr w:rsidR="00AC71A1" w:rsidRPr="00AC71A1" w:rsidTr="009964A1">
        <w:trPr>
          <w:trHeight w:val="567"/>
        </w:trPr>
        <w:tc>
          <w:tcPr>
            <w:tcW w:w="3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Autres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</w:p>
        </w:tc>
      </w:tr>
      <w:tr w:rsidR="00AC71A1" w:rsidRPr="00AC71A1" w:rsidTr="009964A1">
        <w:trPr>
          <w:trHeight w:val="567"/>
        </w:trPr>
        <w:tc>
          <w:tcPr>
            <w:tcW w:w="3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TOTAL DES CHARGES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TOTAL DES PRODUITS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</w:tr>
      <w:tr w:rsidR="00AC71A1" w:rsidRPr="00AC71A1" w:rsidTr="009964A1">
        <w:trPr>
          <w:trHeight w:val="567"/>
        </w:trPr>
        <w:tc>
          <w:tcPr>
            <w:tcW w:w="94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CONTRIBUTIONS VOLONTAIRES</w:t>
            </w:r>
          </w:p>
        </w:tc>
      </w:tr>
      <w:tr w:rsidR="00AC71A1" w:rsidRPr="00AC71A1" w:rsidTr="009964A1">
        <w:trPr>
          <w:trHeight w:val="567"/>
        </w:trPr>
        <w:tc>
          <w:tcPr>
            <w:tcW w:w="3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lastRenderedPageBreak/>
              <w:t>86- Emplois des contributions</w:t>
            </w:r>
          </w:p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volontaires en nature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87 - Contributions volontaires</w:t>
            </w:r>
          </w:p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en nature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D24927">
            <w:pPr>
              <w:jc w:val="center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</w:tr>
      <w:tr w:rsidR="00AC71A1" w:rsidRPr="00AC71A1" w:rsidTr="009964A1">
        <w:trPr>
          <w:trHeight w:val="3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rPr>
                <w:rFonts w:cs="Univers;Arial"/>
              </w:rPr>
            </w:pPr>
            <w:r w:rsidRPr="00AC71A1">
              <w:rPr>
                <w:rFonts w:cs="Univers;Arial"/>
              </w:rPr>
              <w:t>Secours en nature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snapToGrid w:val="0"/>
              <w:jc w:val="right"/>
              <w:rPr>
                <w:rFonts w:cs="Univers;Arial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rPr>
                <w:rFonts w:cs="Univers;Arial"/>
              </w:rPr>
            </w:pPr>
            <w:r w:rsidRPr="00AC71A1">
              <w:rPr>
                <w:rFonts w:cs="Univers;Arial"/>
              </w:rPr>
              <w:t>Bénévolat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snapToGrid w:val="0"/>
              <w:jc w:val="right"/>
              <w:rPr>
                <w:rFonts w:cs="Univers;Arial"/>
              </w:rPr>
            </w:pPr>
          </w:p>
        </w:tc>
      </w:tr>
      <w:tr w:rsidR="00AC71A1" w:rsidRPr="00AC71A1" w:rsidTr="009964A1">
        <w:trPr>
          <w:trHeight w:val="3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rPr>
                <w:rFonts w:cs="Univers;Arial"/>
              </w:rPr>
            </w:pPr>
            <w:r w:rsidRPr="00AC71A1">
              <w:rPr>
                <w:rFonts w:cs="Univers;Arial"/>
              </w:rPr>
              <w:t>Mise à disposition gratuite de biens et prestations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snapToGrid w:val="0"/>
              <w:jc w:val="right"/>
              <w:rPr>
                <w:rFonts w:cs="Univers;Arial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rPr>
                <w:rFonts w:cs="Univers;Arial"/>
              </w:rPr>
            </w:pPr>
            <w:r w:rsidRPr="00AC71A1">
              <w:rPr>
                <w:rFonts w:cs="Univers;Arial"/>
              </w:rPr>
              <w:t>Prestations en nature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snapToGrid w:val="0"/>
              <w:jc w:val="right"/>
              <w:rPr>
                <w:rFonts w:cs="Univers;Arial"/>
              </w:rPr>
            </w:pPr>
          </w:p>
        </w:tc>
      </w:tr>
      <w:tr w:rsidR="00AC71A1" w:rsidRPr="00AC71A1" w:rsidTr="009964A1">
        <w:trPr>
          <w:trHeight w:val="34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rPr>
                <w:rFonts w:cs="Univers;Arial"/>
              </w:rPr>
            </w:pPr>
            <w:r w:rsidRPr="00AC71A1">
              <w:rPr>
                <w:rFonts w:cs="Univers;Arial"/>
              </w:rPr>
              <w:t>Personnel bénévole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snapToGrid w:val="0"/>
              <w:jc w:val="right"/>
              <w:rPr>
                <w:rFonts w:cs="Univers;Arial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rPr>
                <w:rFonts w:cs="Univers;Arial"/>
              </w:rPr>
            </w:pPr>
            <w:r w:rsidRPr="00AC71A1">
              <w:rPr>
                <w:rFonts w:cs="Univers;Arial"/>
              </w:rPr>
              <w:t>Dons en nature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snapToGrid w:val="0"/>
              <w:jc w:val="right"/>
              <w:rPr>
                <w:rFonts w:cs="Univers;Arial"/>
              </w:rPr>
            </w:pPr>
          </w:p>
        </w:tc>
      </w:tr>
      <w:tr w:rsidR="00AC71A1" w:rsidRPr="00AC71A1" w:rsidTr="009964A1">
        <w:trPr>
          <w:trHeight w:val="56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TOTAL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jc w:val="right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TOTAL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-5" w:type="dxa"/>
            </w:tcMar>
            <w:vAlign w:val="center"/>
          </w:tcPr>
          <w:p w:rsidR="00AC71A1" w:rsidRPr="00AC71A1" w:rsidRDefault="00AC71A1" w:rsidP="009964A1">
            <w:pPr>
              <w:jc w:val="right"/>
              <w:rPr>
                <w:rFonts w:cs="Univers;Arial"/>
                <w:b/>
              </w:rPr>
            </w:pPr>
            <w:r w:rsidRPr="00AC71A1">
              <w:rPr>
                <w:rFonts w:cs="Univers;Arial"/>
                <w:b/>
              </w:rPr>
              <w:t>0</w:t>
            </w:r>
          </w:p>
        </w:tc>
      </w:tr>
    </w:tbl>
    <w:p w:rsidR="00AC71A1" w:rsidRDefault="00AC71A1" w:rsidP="00B00AC2">
      <w:pPr>
        <w:rPr>
          <w:rFonts w:cs="Arial"/>
          <w:b/>
          <w:sz w:val="6"/>
        </w:rPr>
      </w:pPr>
    </w:p>
    <w:p w:rsidR="00AC71A1" w:rsidRDefault="00AC71A1" w:rsidP="00B00AC2">
      <w:pPr>
        <w:rPr>
          <w:rFonts w:cs="Arial"/>
          <w:b/>
          <w:sz w:val="6"/>
        </w:rPr>
      </w:pPr>
    </w:p>
    <w:p w:rsidR="00872DCB" w:rsidRDefault="00872DCB" w:rsidP="004C119F">
      <w:pPr>
        <w:spacing w:line="240" w:lineRule="auto"/>
        <w:rPr>
          <w:rFonts w:cs="Arial"/>
          <w:b/>
        </w:rPr>
      </w:pPr>
      <w:r>
        <w:rPr>
          <w:rFonts w:cs="Arial"/>
          <w:b/>
        </w:rPr>
        <w:t>Fait </w:t>
      </w:r>
      <w:r w:rsidR="007F52C0">
        <w:rPr>
          <w:rFonts w:cs="Arial"/>
          <w:b/>
        </w:rPr>
        <w:t xml:space="preserve">à </w:t>
      </w:r>
      <w:r>
        <w:rPr>
          <w:rFonts w:cs="Arial"/>
          <w:b/>
        </w:rPr>
        <w:t xml:space="preserve">:                                                 </w:t>
      </w:r>
    </w:p>
    <w:p w:rsidR="00872DCB" w:rsidRDefault="00872DCB" w:rsidP="004C119F">
      <w:pPr>
        <w:tabs>
          <w:tab w:val="left" w:pos="8390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Le : </w:t>
      </w:r>
      <w:r w:rsidR="00253C84">
        <w:rPr>
          <w:rFonts w:cs="Arial"/>
          <w:b/>
        </w:rPr>
        <w:tab/>
      </w:r>
    </w:p>
    <w:p w:rsidR="00872DCB" w:rsidRDefault="00872DCB" w:rsidP="004C119F">
      <w:pPr>
        <w:spacing w:line="240" w:lineRule="auto"/>
        <w:ind w:left="3540" w:firstLine="708"/>
        <w:rPr>
          <w:rFonts w:cs="Arial"/>
          <w:b/>
        </w:rPr>
      </w:pPr>
      <w:r>
        <w:rPr>
          <w:rFonts w:cs="Arial"/>
          <w:b/>
        </w:rPr>
        <w:t>Signature du représentant légal</w:t>
      </w:r>
    </w:p>
    <w:sectPr w:rsidR="00872DCB" w:rsidSect="008B2A22">
      <w:footerReference w:type="default" r:id="rId9"/>
      <w:pgSz w:w="11906" w:h="16838"/>
      <w:pgMar w:top="964" w:right="96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80" w:rsidRDefault="008C1180" w:rsidP="008C1180">
      <w:pPr>
        <w:spacing w:after="0" w:line="240" w:lineRule="auto"/>
      </w:pPr>
      <w:r>
        <w:separator/>
      </w:r>
    </w:p>
  </w:endnote>
  <w:endnote w:type="continuationSeparator" w:id="0">
    <w:p w:rsidR="008C1180" w:rsidRDefault="008C1180" w:rsidP="008C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534624"/>
      <w:docPartObj>
        <w:docPartGallery w:val="Page Numbers (Bottom of Page)"/>
        <w:docPartUnique/>
      </w:docPartObj>
    </w:sdtPr>
    <w:sdtEndPr/>
    <w:sdtContent>
      <w:p w:rsidR="005A43F0" w:rsidRDefault="008C11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71E">
          <w:rPr>
            <w:noProof/>
          </w:rPr>
          <w:t>1</w:t>
        </w:r>
        <w:r>
          <w:fldChar w:fldCharType="end"/>
        </w:r>
      </w:p>
    </w:sdtContent>
  </w:sdt>
  <w:p w:rsidR="005A43F0" w:rsidRDefault="004677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80" w:rsidRDefault="008C1180" w:rsidP="008C1180">
      <w:pPr>
        <w:spacing w:after="0" w:line="240" w:lineRule="auto"/>
      </w:pPr>
      <w:r>
        <w:separator/>
      </w:r>
    </w:p>
  </w:footnote>
  <w:footnote w:type="continuationSeparator" w:id="0">
    <w:p w:rsidR="008C1180" w:rsidRDefault="008C1180" w:rsidP="008C1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8AE"/>
    <w:multiLevelType w:val="hybridMultilevel"/>
    <w:tmpl w:val="215E9B26"/>
    <w:lvl w:ilvl="0" w:tplc="961A1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B75F7"/>
    <w:multiLevelType w:val="hybridMultilevel"/>
    <w:tmpl w:val="B7909D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D55C6"/>
    <w:multiLevelType w:val="hybridMultilevel"/>
    <w:tmpl w:val="924288CE"/>
    <w:lvl w:ilvl="0" w:tplc="9F1A5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C2"/>
    <w:rsid w:val="00253C84"/>
    <w:rsid w:val="00383120"/>
    <w:rsid w:val="003B45CC"/>
    <w:rsid w:val="0046771E"/>
    <w:rsid w:val="004C119F"/>
    <w:rsid w:val="00571525"/>
    <w:rsid w:val="006B0B02"/>
    <w:rsid w:val="007D5341"/>
    <w:rsid w:val="007F52C0"/>
    <w:rsid w:val="00872DCB"/>
    <w:rsid w:val="008C1180"/>
    <w:rsid w:val="00AC71A1"/>
    <w:rsid w:val="00B00AC2"/>
    <w:rsid w:val="00B416BB"/>
    <w:rsid w:val="00D24927"/>
    <w:rsid w:val="00D35D3C"/>
    <w:rsid w:val="00E84A9D"/>
    <w:rsid w:val="00EA158B"/>
    <w:rsid w:val="00F0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B00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0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AC2"/>
  </w:style>
  <w:style w:type="paragraph" w:styleId="En-tte">
    <w:name w:val="header"/>
    <w:basedOn w:val="Normal"/>
    <w:link w:val="En-tteCar"/>
    <w:uiPriority w:val="99"/>
    <w:unhideWhenUsed/>
    <w:rsid w:val="008C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180"/>
  </w:style>
  <w:style w:type="paragraph" w:styleId="Textedebulles">
    <w:name w:val="Balloon Text"/>
    <w:basedOn w:val="Normal"/>
    <w:link w:val="TextedebullesCar"/>
    <w:uiPriority w:val="99"/>
    <w:semiHidden/>
    <w:unhideWhenUsed/>
    <w:rsid w:val="0025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C84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AC71A1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Arial" w:eastAsia="SimSun" w:hAnsi="Arial" w:cs="Mangal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B00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0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AC2"/>
  </w:style>
  <w:style w:type="paragraph" w:styleId="En-tte">
    <w:name w:val="header"/>
    <w:basedOn w:val="Normal"/>
    <w:link w:val="En-tteCar"/>
    <w:uiPriority w:val="99"/>
    <w:unhideWhenUsed/>
    <w:rsid w:val="008C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180"/>
  </w:style>
  <w:style w:type="paragraph" w:styleId="Textedebulles">
    <w:name w:val="Balloon Text"/>
    <w:basedOn w:val="Normal"/>
    <w:link w:val="TextedebullesCar"/>
    <w:uiPriority w:val="99"/>
    <w:semiHidden/>
    <w:unhideWhenUsed/>
    <w:rsid w:val="0025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C84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AC71A1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Arial" w:eastAsia="SimSun" w:hAnsi="Arial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MOCELLIN, Jérôme</dc:creator>
  <cp:lastModifiedBy>MOCELLIN, Jérôme</cp:lastModifiedBy>
  <cp:revision>3</cp:revision>
  <cp:lastPrinted>2019-07-15T14:27:00Z</cp:lastPrinted>
  <dcterms:created xsi:type="dcterms:W3CDTF">2020-03-03T14:36:00Z</dcterms:created>
  <dcterms:modified xsi:type="dcterms:W3CDTF">2020-03-03T14:37:00Z</dcterms:modified>
</cp:coreProperties>
</file>