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DA" w:rsidRDefault="00C25BDA" w:rsidP="00704761">
      <w:pPr>
        <w:ind w:left="-1843"/>
        <w:rPr>
          <w:rFonts w:asciiTheme="minorHAnsi" w:hAnsiTheme="minorHAnsi"/>
          <w:sz w:val="22"/>
          <w:szCs w:val="22"/>
        </w:rPr>
      </w:pPr>
    </w:p>
    <w:p w:rsidR="00477056" w:rsidRPr="008C6F42" w:rsidRDefault="00514F02" w:rsidP="00704761">
      <w:pPr>
        <w:ind w:left="-1843"/>
        <w:rPr>
          <w:rFonts w:asciiTheme="minorHAnsi" w:hAnsiTheme="minorHAnsi"/>
          <w:sz w:val="22"/>
          <w:szCs w:val="22"/>
        </w:rPr>
      </w:pPr>
      <w:r w:rsidRPr="008C6F42">
        <w:rPr>
          <w:rFonts w:asciiTheme="minorHAnsi" w:hAnsiTheme="minorHAnsi"/>
          <w:noProof/>
          <w:sz w:val="22"/>
          <w:szCs w:val="22"/>
        </w:rPr>
        <w:drawing>
          <wp:anchor distT="0" distB="0" distL="114300" distR="114300" simplePos="0" relativeHeight="251655680" behindDoc="0" locked="0" layoutInCell="1" allowOverlap="1" wp14:anchorId="3EB01980" wp14:editId="04CF2510">
            <wp:simplePos x="0" y="0"/>
            <wp:positionH relativeFrom="column">
              <wp:posOffset>-1606550</wp:posOffset>
            </wp:positionH>
            <wp:positionV relativeFrom="paragraph">
              <wp:posOffset>-679450</wp:posOffset>
            </wp:positionV>
            <wp:extent cx="7994650" cy="161925"/>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r w:rsidR="00704761" w:rsidRPr="008C6F42">
        <w:rPr>
          <w:rFonts w:asciiTheme="minorHAnsi" w:hAnsiTheme="minorHAnsi"/>
          <w:noProof/>
          <w:sz w:val="22"/>
          <w:szCs w:val="22"/>
        </w:rPr>
        <w:drawing>
          <wp:inline distT="0" distB="0" distL="0" distR="0" wp14:anchorId="19CD76F6" wp14:editId="7A596BEB">
            <wp:extent cx="1789176" cy="103022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Occitanie_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176" cy="1030224"/>
                    </a:xfrm>
                    <a:prstGeom prst="rect">
                      <a:avLst/>
                    </a:prstGeom>
                  </pic:spPr>
                </pic:pic>
              </a:graphicData>
            </a:graphic>
          </wp:inline>
        </w:drawing>
      </w:r>
    </w:p>
    <w:p w:rsidR="00464513" w:rsidRPr="008C6F42" w:rsidRDefault="00704761" w:rsidP="00BA1BFF">
      <w:pPr>
        <w:rPr>
          <w:rFonts w:asciiTheme="minorHAnsi" w:hAnsiTheme="minorHAnsi"/>
          <w:sz w:val="22"/>
          <w:szCs w:val="22"/>
        </w:rPr>
      </w:pPr>
      <w:r w:rsidRPr="008C6F42">
        <w:rPr>
          <w:rFonts w:asciiTheme="minorHAnsi" w:hAnsiTheme="minorHAnsi"/>
          <w:noProof/>
          <w:sz w:val="22"/>
          <w:szCs w:val="22"/>
        </w:rPr>
        <mc:AlternateContent>
          <mc:Choice Requires="wps">
            <w:drawing>
              <wp:anchor distT="0" distB="0" distL="114300" distR="114300" simplePos="0" relativeHeight="251659776" behindDoc="0" locked="0" layoutInCell="1" allowOverlap="1" wp14:anchorId="538E0B2F" wp14:editId="0B4FEACF">
                <wp:simplePos x="0" y="0"/>
                <wp:positionH relativeFrom="column">
                  <wp:posOffset>-1598295</wp:posOffset>
                </wp:positionH>
                <wp:positionV relativeFrom="paragraph">
                  <wp:posOffset>133350</wp:posOffset>
                </wp:positionV>
                <wp:extent cx="571500" cy="2059305"/>
                <wp:effectExtent l="1905" t="0" r="0" b="0"/>
                <wp:wrapNone/>
                <wp:docPr id="1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5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68" w:rsidRPr="005B573D" w:rsidRDefault="00573568">
                            <w:pPr>
                              <w:rPr>
                                <w:sz w:val="22"/>
                                <w:szCs w:val="22"/>
                              </w:rPr>
                            </w:pPr>
                          </w:p>
                          <w:p w:rsidR="00573568" w:rsidRPr="005B573D" w:rsidRDefault="00573568">
                            <w:pPr>
                              <w:rPr>
                                <w:sz w:val="22"/>
                                <w:szCs w:val="22"/>
                              </w:rPr>
                            </w:pPr>
                            <w:r>
                              <w:rPr>
                                <w:noProof/>
                                <w:sz w:val="22"/>
                                <w:szCs w:val="22"/>
                              </w:rPr>
                              <w:drawing>
                                <wp:inline distT="0" distB="0" distL="0" distR="0" wp14:anchorId="0083C928" wp14:editId="5AC8A672">
                                  <wp:extent cx="304800" cy="19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5B573D">
                            <w:pPr>
                              <w:rPr>
                                <w:sz w:val="22"/>
                                <w:szCs w:val="22"/>
                              </w:rPr>
                            </w:pPr>
                          </w:p>
                          <w:p w:rsidR="00573568" w:rsidRPr="005B573D" w:rsidRDefault="00573568" w:rsidP="00BA3AA5">
                            <w:pPr>
                              <w:tabs>
                                <w:tab w:val="left" w:pos="180"/>
                              </w:tabs>
                              <w:rPr>
                                <w:sz w:val="22"/>
                                <w:szCs w:val="22"/>
                              </w:rPr>
                            </w:pPr>
                            <w:r>
                              <w:rPr>
                                <w:noProof/>
                                <w:sz w:val="22"/>
                                <w:szCs w:val="22"/>
                              </w:rPr>
                              <w:drawing>
                                <wp:inline distT="0" distB="0" distL="0" distR="0" wp14:anchorId="5EA655FB" wp14:editId="2E3D5913">
                                  <wp:extent cx="304800" cy="19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028EEE0C" wp14:editId="404EE20E">
                                  <wp:extent cx="3048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2D43068F" wp14:editId="7F5F73C3">
                                  <wp:extent cx="304800" cy="19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0BE8FB8D" wp14:editId="0406FF82">
                                  <wp:extent cx="304800" cy="19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p>
                          <w:p w:rsidR="00573568" w:rsidRPr="005B573D" w:rsidRDefault="00573568" w:rsidP="00BA3AA5">
                            <w:pPr>
                              <w:rPr>
                                <w:sz w:val="22"/>
                                <w:szCs w:val="22"/>
                              </w:rPr>
                            </w:pPr>
                            <w:r>
                              <w:rPr>
                                <w:noProof/>
                                <w:sz w:val="22"/>
                                <w:szCs w:val="22"/>
                              </w:rPr>
                              <w:drawing>
                                <wp:inline distT="0" distB="0" distL="0" distR="0" wp14:anchorId="1B84C2F2" wp14:editId="4F37718A">
                                  <wp:extent cx="304800" cy="19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1D0B9ABE" wp14:editId="613C3C2B">
                                  <wp:extent cx="304800" cy="19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5EDD32F5" wp14:editId="66F8CC13">
                                  <wp:extent cx="304800" cy="190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048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125.85pt;margin-top:10.5pt;width:45pt;height:16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" stroked="f">
                <v:textbox>
                  <w:txbxContent>
                    <w:p w:rsidR="00573568" w:rsidRPr="005B573D" w:rsidRDefault="00573568">
                      <w:pPr>
                        <w:rPr>
                          <w:sz w:val="22"/>
                          <w:szCs w:val="22"/>
                        </w:rPr>
                      </w:pPr>
                    </w:p>
                    <w:p w:rsidR="00573568" w:rsidRPr="005B573D" w:rsidRDefault="00573568">
                      <w:pPr>
                        <w:rPr>
                          <w:sz w:val="22"/>
                          <w:szCs w:val="22"/>
                        </w:rPr>
                      </w:pPr>
                      <w:r>
                        <w:rPr>
                          <w:noProof/>
                          <w:sz w:val="22"/>
                          <w:szCs w:val="22"/>
                        </w:rPr>
                        <w:drawing>
                          <wp:inline distT="0" distB="0" distL="0" distR="0" wp14:anchorId="0083C928" wp14:editId="5AC8A672">
                            <wp:extent cx="304800" cy="19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5B573D">
                      <w:pPr>
                        <w:rPr>
                          <w:sz w:val="22"/>
                          <w:szCs w:val="22"/>
                        </w:rPr>
                      </w:pPr>
                    </w:p>
                    <w:p w:rsidR="00573568" w:rsidRPr="005B573D" w:rsidRDefault="00573568" w:rsidP="00BA3AA5">
                      <w:pPr>
                        <w:tabs>
                          <w:tab w:val="left" w:pos="180"/>
                        </w:tabs>
                        <w:rPr>
                          <w:sz w:val="22"/>
                          <w:szCs w:val="22"/>
                        </w:rPr>
                      </w:pPr>
                      <w:r>
                        <w:rPr>
                          <w:noProof/>
                          <w:sz w:val="22"/>
                          <w:szCs w:val="22"/>
                        </w:rPr>
                        <w:drawing>
                          <wp:inline distT="0" distB="0" distL="0" distR="0" wp14:anchorId="5EA655FB" wp14:editId="2E3D5913">
                            <wp:extent cx="304800" cy="19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028EEE0C" wp14:editId="404EE20E">
                            <wp:extent cx="3048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2D43068F" wp14:editId="7F5F73C3">
                            <wp:extent cx="304800" cy="19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0BE8FB8D" wp14:editId="0406FF82">
                            <wp:extent cx="304800" cy="19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p>
                    <w:p w:rsidR="00573568" w:rsidRPr="005B573D" w:rsidRDefault="00573568" w:rsidP="00BA3AA5">
                      <w:pPr>
                        <w:rPr>
                          <w:sz w:val="22"/>
                          <w:szCs w:val="22"/>
                        </w:rPr>
                      </w:pPr>
                      <w:r>
                        <w:rPr>
                          <w:noProof/>
                          <w:sz w:val="22"/>
                          <w:szCs w:val="22"/>
                        </w:rPr>
                        <w:drawing>
                          <wp:inline distT="0" distB="0" distL="0" distR="0" wp14:anchorId="1B84C2F2" wp14:editId="4F37718A">
                            <wp:extent cx="304800" cy="19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1D0B9ABE" wp14:editId="613C3C2B">
                            <wp:extent cx="304800" cy="19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304800" cy="19050"/>
                                    </a:xfrm>
                                    <a:prstGeom prst="rect">
                                      <a:avLst/>
                                    </a:prstGeom>
                                    <a:noFill/>
                                    <a:ln w="9525">
                                      <a:noFill/>
                                      <a:miter lim="800000"/>
                                      <a:headEnd/>
                                      <a:tailEnd/>
                                    </a:ln>
                                  </pic:spPr>
                                </pic:pic>
                              </a:graphicData>
                            </a:graphic>
                          </wp:inline>
                        </w:drawing>
                      </w:r>
                    </w:p>
                    <w:p w:rsidR="00573568" w:rsidRPr="005B573D" w:rsidRDefault="00573568" w:rsidP="00BA3AA5">
                      <w:pPr>
                        <w:rPr>
                          <w:sz w:val="22"/>
                          <w:szCs w:val="22"/>
                        </w:rPr>
                      </w:pPr>
                      <w:r>
                        <w:rPr>
                          <w:noProof/>
                          <w:sz w:val="22"/>
                          <w:szCs w:val="22"/>
                        </w:rPr>
                        <w:drawing>
                          <wp:inline distT="0" distB="0" distL="0" distR="0" wp14:anchorId="5EDD32F5" wp14:editId="66F8CC13">
                            <wp:extent cx="304800" cy="190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04800" cy="19050"/>
                                    </a:xfrm>
                                    <a:prstGeom prst="rect">
                                      <a:avLst/>
                                    </a:prstGeom>
                                    <a:noFill/>
                                    <a:ln w="9525">
                                      <a:noFill/>
                                      <a:miter lim="800000"/>
                                      <a:headEnd/>
                                      <a:tailEnd/>
                                    </a:ln>
                                  </pic:spPr>
                                </pic:pic>
                              </a:graphicData>
                            </a:graphic>
                          </wp:inline>
                        </w:drawing>
                      </w:r>
                    </w:p>
                  </w:txbxContent>
                </v:textbox>
              </v:shape>
            </w:pict>
          </mc:Fallback>
        </mc:AlternateContent>
      </w:r>
      <w:r w:rsidRPr="008C6F42">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13EFCDC9" wp14:editId="71B64F8A">
                <wp:simplePos x="0" y="0"/>
                <wp:positionH relativeFrom="column">
                  <wp:posOffset>-1028065</wp:posOffset>
                </wp:positionH>
                <wp:positionV relativeFrom="paragraph">
                  <wp:posOffset>95885</wp:posOffset>
                </wp:positionV>
                <wp:extent cx="2971800" cy="1095375"/>
                <wp:effectExtent l="0" t="0" r="0" b="952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568" w:rsidRDefault="00573568" w:rsidP="00220D75">
                            <w:pPr>
                              <w:pStyle w:val="Titre1"/>
                              <w:tabs>
                                <w:tab w:val="right" w:pos="1440"/>
                                <w:tab w:val="left" w:pos="1620"/>
                              </w:tabs>
                              <w:ind w:left="180"/>
                            </w:pPr>
                            <w:r>
                              <w:tab/>
                              <w:t>Service émetteur  </w:t>
                            </w:r>
                            <w:r>
                              <w:tab/>
                              <w:t>Direction de la Santé Publique</w:t>
                            </w:r>
                          </w:p>
                          <w:p w:rsidR="00573568" w:rsidRPr="00F06CDA" w:rsidRDefault="00704761" w:rsidP="00F06CDA">
                            <w:pPr>
                              <w:pStyle w:val="Titre1"/>
                              <w:tabs>
                                <w:tab w:val="left" w:pos="1560"/>
                              </w:tabs>
                              <w:ind w:left="1560"/>
                              <w:rPr>
                                <w:b w:val="0"/>
                              </w:rPr>
                            </w:pPr>
                            <w:r>
                              <w:rPr>
                                <w:b w:val="0"/>
                              </w:rPr>
                              <w:t>Pole</w:t>
                            </w:r>
                            <w:r w:rsidR="00573568" w:rsidRPr="00F06CDA">
                              <w:rPr>
                                <w:b w:val="0"/>
                              </w:rPr>
                              <w:t xml:space="preserve"> Prévention et Promotion </w:t>
                            </w:r>
                            <w:r>
                              <w:rPr>
                                <w:b w:val="0"/>
                              </w:rPr>
                              <w:t xml:space="preserve"> </w:t>
                            </w:r>
                            <w:r w:rsidR="00573568" w:rsidRPr="00F06CDA">
                              <w:rPr>
                                <w:b w:val="0"/>
                              </w:rPr>
                              <w:t>de la santé</w:t>
                            </w:r>
                          </w:p>
                          <w:p w:rsidR="00573568" w:rsidRDefault="00573568" w:rsidP="00BA3AA5">
                            <w:pPr>
                              <w:pStyle w:val="Titre1"/>
                              <w:tabs>
                                <w:tab w:val="left" w:pos="1620"/>
                              </w:tabs>
                              <w:ind w:left="180"/>
                            </w:pPr>
                          </w:p>
                          <w:p w:rsidR="00573568" w:rsidRDefault="00573568" w:rsidP="00AB36B5">
                            <w:pPr>
                              <w:pStyle w:val="Titre1"/>
                              <w:tabs>
                                <w:tab w:val="right" w:pos="1440"/>
                                <w:tab w:val="left" w:pos="1620"/>
                              </w:tabs>
                              <w:ind w:left="180"/>
                            </w:pPr>
                            <w:r>
                              <w:rPr>
                                <w:b w:val="0"/>
                                <w:bCs w:val="0"/>
                              </w:rPr>
                              <w:tab/>
                            </w:r>
                          </w:p>
                          <w:p w:rsidR="00573568" w:rsidRPr="00220D75" w:rsidRDefault="00573568" w:rsidP="00BA3AA5">
                            <w:pPr>
                              <w:pStyle w:val="Titre1"/>
                              <w:tabs>
                                <w:tab w:val="left" w:pos="1620"/>
                                <w:tab w:val="left" w:pos="1980"/>
                              </w:tabs>
                              <w:spacing w:line="280" w:lineRule="exact"/>
                              <w:ind w:left="180"/>
                              <w:rPr>
                                <w:bCs w:val="0"/>
                                <w:sz w:val="20"/>
                                <w:szCs w:val="20"/>
                              </w:rPr>
                            </w:pPr>
                          </w:p>
                          <w:p w:rsidR="00573568" w:rsidRDefault="00573568" w:rsidP="00BA3AA5">
                            <w:pPr>
                              <w:tabs>
                                <w:tab w:val="left" w:pos="1620"/>
                              </w:tabs>
                              <w:ind w:left="180"/>
                              <w:rPr>
                                <w:sz w:val="16"/>
                              </w:rPr>
                            </w:pPr>
                          </w:p>
                          <w:p w:rsidR="00E03AF3" w:rsidRPr="00E03AF3" w:rsidRDefault="00E03AF3" w:rsidP="00E03AF3">
                            <w:pPr>
                              <w:rPr>
                                <w:b/>
                              </w:rPr>
                            </w:pPr>
                          </w:p>
                          <w:p w:rsidR="00573568" w:rsidRDefault="00573568" w:rsidP="00464513">
                            <w:pPr>
                              <w:rPr>
                                <w:sz w:val="16"/>
                              </w:rPr>
                            </w:pPr>
                          </w:p>
                          <w:p w:rsidR="00573568" w:rsidRDefault="00573568" w:rsidP="00464513">
                            <w:pPr>
                              <w:pStyle w:val="Titre1"/>
                              <w:rPr>
                                <w:b w:val="0"/>
                                <w:bCs w:val="0"/>
                              </w:rPr>
                            </w:pPr>
                            <w:r>
                              <w:rPr>
                                <w:b w:val="0"/>
                                <w:bCs w:val="0"/>
                              </w:rPr>
                              <w:t xml:space="preserve"> </w:t>
                            </w:r>
                          </w:p>
                          <w:p w:rsidR="00573568" w:rsidRDefault="00573568" w:rsidP="00464513">
                            <w:pPr>
                              <w:pStyle w:val="Titre1"/>
                              <w:rPr>
                                <w:b w:val="0"/>
                                <w:bCs w:val="0"/>
                              </w:rPr>
                            </w:pPr>
                            <w:r>
                              <w:rPr>
                                <w:b w:val="0"/>
                                <w:bCs w:val="0"/>
                              </w:rPr>
                              <w:t xml:space="preserve"> </w:t>
                            </w:r>
                          </w:p>
                          <w:p w:rsidR="00573568" w:rsidRDefault="00573568" w:rsidP="00464513">
                            <w:pPr>
                              <w:pStyle w:val="Titre1"/>
                            </w:pPr>
                            <w: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80.95pt;margin-top:7.55pt;width:234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" filled="f" stroked="f">
                <v:textbox inset="0,,0">
                  <w:txbxContent>
                    <w:p w:rsidR="00573568" w:rsidRDefault="00573568" w:rsidP="00220D75">
                      <w:pPr>
                        <w:pStyle w:val="Titre1"/>
                        <w:tabs>
                          <w:tab w:val="right" w:pos="1440"/>
                          <w:tab w:val="left" w:pos="1620"/>
                        </w:tabs>
                        <w:ind w:left="180"/>
                      </w:pPr>
                      <w:r>
                        <w:tab/>
                        <w:t>Service émetteur  </w:t>
                      </w:r>
                      <w:r>
                        <w:tab/>
                        <w:t>Direction de la Santé Publique</w:t>
                      </w:r>
                    </w:p>
                    <w:p w:rsidR="00573568" w:rsidRPr="00F06CDA" w:rsidRDefault="00704761" w:rsidP="00F06CDA">
                      <w:pPr>
                        <w:pStyle w:val="Titre1"/>
                        <w:tabs>
                          <w:tab w:val="left" w:pos="1560"/>
                        </w:tabs>
                        <w:ind w:left="1560"/>
                        <w:rPr>
                          <w:b w:val="0"/>
                        </w:rPr>
                      </w:pPr>
                      <w:r>
                        <w:rPr>
                          <w:b w:val="0"/>
                        </w:rPr>
                        <w:t>Pole</w:t>
                      </w:r>
                      <w:r w:rsidR="00573568" w:rsidRPr="00F06CDA">
                        <w:rPr>
                          <w:b w:val="0"/>
                        </w:rPr>
                        <w:t xml:space="preserve"> Prévention et Promotion </w:t>
                      </w:r>
                      <w:r>
                        <w:rPr>
                          <w:b w:val="0"/>
                        </w:rPr>
                        <w:t xml:space="preserve"> </w:t>
                      </w:r>
                      <w:r w:rsidR="00573568" w:rsidRPr="00F06CDA">
                        <w:rPr>
                          <w:b w:val="0"/>
                        </w:rPr>
                        <w:t>de la santé</w:t>
                      </w:r>
                    </w:p>
                    <w:p w:rsidR="00573568" w:rsidRDefault="00573568" w:rsidP="00BA3AA5">
                      <w:pPr>
                        <w:pStyle w:val="Titre1"/>
                        <w:tabs>
                          <w:tab w:val="left" w:pos="1620"/>
                        </w:tabs>
                        <w:ind w:left="180"/>
                      </w:pPr>
                    </w:p>
                    <w:p w:rsidR="00573568" w:rsidRDefault="00573568" w:rsidP="00AB36B5">
                      <w:pPr>
                        <w:pStyle w:val="Titre1"/>
                        <w:tabs>
                          <w:tab w:val="right" w:pos="1440"/>
                          <w:tab w:val="left" w:pos="1620"/>
                        </w:tabs>
                        <w:ind w:left="180"/>
                      </w:pPr>
                      <w:r>
                        <w:rPr>
                          <w:b w:val="0"/>
                          <w:bCs w:val="0"/>
                        </w:rPr>
                        <w:tab/>
                      </w:r>
                    </w:p>
                    <w:p w:rsidR="00573568" w:rsidRPr="00220D75" w:rsidRDefault="00573568" w:rsidP="00BA3AA5">
                      <w:pPr>
                        <w:pStyle w:val="Titre1"/>
                        <w:tabs>
                          <w:tab w:val="left" w:pos="1620"/>
                          <w:tab w:val="left" w:pos="1980"/>
                        </w:tabs>
                        <w:spacing w:line="280" w:lineRule="exact"/>
                        <w:ind w:left="180"/>
                        <w:rPr>
                          <w:bCs w:val="0"/>
                          <w:sz w:val="20"/>
                          <w:szCs w:val="20"/>
                        </w:rPr>
                      </w:pPr>
                    </w:p>
                    <w:p w:rsidR="00573568" w:rsidRDefault="00573568" w:rsidP="00BA3AA5">
                      <w:pPr>
                        <w:tabs>
                          <w:tab w:val="left" w:pos="1620"/>
                        </w:tabs>
                        <w:ind w:left="180"/>
                        <w:rPr>
                          <w:sz w:val="16"/>
                        </w:rPr>
                      </w:pPr>
                    </w:p>
                    <w:p w:rsidR="00E03AF3" w:rsidRPr="00E03AF3" w:rsidRDefault="00E03AF3" w:rsidP="00E03AF3">
                      <w:pPr>
                        <w:rPr>
                          <w:b/>
                        </w:rPr>
                      </w:pPr>
                    </w:p>
                    <w:p w:rsidR="00573568" w:rsidRDefault="00573568" w:rsidP="00464513">
                      <w:pPr>
                        <w:rPr>
                          <w:sz w:val="16"/>
                        </w:rPr>
                      </w:pPr>
                    </w:p>
                    <w:p w:rsidR="00573568" w:rsidRDefault="00573568" w:rsidP="00464513">
                      <w:pPr>
                        <w:pStyle w:val="Titre1"/>
                        <w:rPr>
                          <w:b w:val="0"/>
                          <w:bCs w:val="0"/>
                        </w:rPr>
                      </w:pPr>
                      <w:r>
                        <w:rPr>
                          <w:b w:val="0"/>
                          <w:bCs w:val="0"/>
                        </w:rPr>
                        <w:t xml:space="preserve"> </w:t>
                      </w:r>
                    </w:p>
                    <w:p w:rsidR="00573568" w:rsidRDefault="00573568" w:rsidP="00464513">
                      <w:pPr>
                        <w:pStyle w:val="Titre1"/>
                        <w:rPr>
                          <w:b w:val="0"/>
                          <w:bCs w:val="0"/>
                        </w:rPr>
                      </w:pPr>
                      <w:r>
                        <w:rPr>
                          <w:b w:val="0"/>
                          <w:bCs w:val="0"/>
                        </w:rPr>
                        <w:t xml:space="preserve"> </w:t>
                      </w:r>
                    </w:p>
                    <w:p w:rsidR="00573568" w:rsidRDefault="00573568" w:rsidP="00464513">
                      <w:pPr>
                        <w:pStyle w:val="Titre1"/>
                      </w:pPr>
                      <w:r>
                        <w:t xml:space="preserve"> </w:t>
                      </w:r>
                    </w:p>
                  </w:txbxContent>
                </v:textbox>
              </v:shape>
            </w:pict>
          </mc:Fallback>
        </mc:AlternateContent>
      </w:r>
    </w:p>
    <w:p w:rsidR="00BA3AA5" w:rsidRPr="008C6F42" w:rsidRDefault="00BA3AA5" w:rsidP="00C00EEF">
      <w:pPr>
        <w:ind w:left="3960"/>
        <w:rPr>
          <w:rFonts w:asciiTheme="minorHAnsi" w:hAnsiTheme="minorHAnsi"/>
          <w:sz w:val="22"/>
          <w:szCs w:val="22"/>
        </w:rPr>
      </w:pPr>
      <w:bookmarkStart w:id="0" w:name="_GoBack"/>
      <w:bookmarkEnd w:id="0"/>
    </w:p>
    <w:p w:rsidR="00BA3AA5" w:rsidRPr="008C6F42" w:rsidRDefault="00BA3AA5" w:rsidP="00C00EEF">
      <w:pPr>
        <w:ind w:left="3960"/>
        <w:rPr>
          <w:rFonts w:asciiTheme="minorHAnsi" w:hAnsiTheme="minorHAnsi"/>
          <w:sz w:val="22"/>
          <w:szCs w:val="22"/>
        </w:rPr>
      </w:pPr>
    </w:p>
    <w:p w:rsidR="00477056" w:rsidRPr="008C6F42" w:rsidRDefault="00477056">
      <w:pPr>
        <w:rPr>
          <w:rFonts w:asciiTheme="minorHAnsi" w:hAnsiTheme="minorHAnsi"/>
          <w:sz w:val="22"/>
          <w:szCs w:val="22"/>
        </w:rPr>
      </w:pPr>
    </w:p>
    <w:p w:rsidR="00477056" w:rsidRPr="008C6F42" w:rsidRDefault="00477056">
      <w:pPr>
        <w:rPr>
          <w:rFonts w:asciiTheme="minorHAnsi" w:hAnsiTheme="minorHAnsi"/>
          <w:sz w:val="22"/>
          <w:szCs w:val="22"/>
        </w:rPr>
        <w:sectPr w:rsidR="00477056" w:rsidRPr="008C6F42" w:rsidSect="00EF383D">
          <w:footerReference w:type="default" r:id="rId23"/>
          <w:type w:val="continuous"/>
          <w:pgSz w:w="11906" w:h="16838"/>
          <w:pgMar w:top="1418" w:right="567" w:bottom="1871" w:left="2534" w:header="709" w:footer="291" w:gutter="0"/>
          <w:cols w:space="708"/>
          <w:docGrid w:linePitch="360"/>
        </w:sectPr>
      </w:pPr>
    </w:p>
    <w:p w:rsidR="006806C0" w:rsidRPr="008C6F42" w:rsidRDefault="006806C0" w:rsidP="00600B19">
      <w:pPr>
        <w:rPr>
          <w:rFonts w:asciiTheme="minorHAnsi" w:hAnsiTheme="minorHAnsi"/>
          <w:sz w:val="22"/>
          <w:szCs w:val="22"/>
        </w:rPr>
      </w:pPr>
      <w:r w:rsidRPr="008C6F42">
        <w:rPr>
          <w:rFonts w:asciiTheme="minorHAnsi" w:hAnsiTheme="minorHAnsi"/>
          <w:noProof/>
          <w:sz w:val="22"/>
          <w:szCs w:val="22"/>
        </w:rPr>
        <w:lastRenderedPageBreak/>
        <mc:AlternateContent>
          <mc:Choice Requires="wps">
            <w:drawing>
              <wp:anchor distT="0" distB="0" distL="114300" distR="114300" simplePos="0" relativeHeight="251661824" behindDoc="1" locked="0" layoutInCell="1" allowOverlap="1" wp14:anchorId="00ABA21E" wp14:editId="53771404">
                <wp:simplePos x="0" y="0"/>
                <wp:positionH relativeFrom="column">
                  <wp:posOffset>-276225</wp:posOffset>
                </wp:positionH>
                <wp:positionV relativeFrom="paragraph">
                  <wp:posOffset>17145</wp:posOffset>
                </wp:positionV>
                <wp:extent cx="5255260" cy="2305050"/>
                <wp:effectExtent l="0" t="0" r="21590" b="19050"/>
                <wp:wrapNone/>
                <wp:docPr id="9" name="Rectangle 9"/>
                <wp:cNvGraphicFramePr/>
                <a:graphic xmlns:a="http://schemas.openxmlformats.org/drawingml/2006/main">
                  <a:graphicData uri="http://schemas.microsoft.com/office/word/2010/wordprocessingShape">
                    <wps:wsp>
                      <wps:cNvSpPr/>
                      <wps:spPr>
                        <a:xfrm>
                          <a:off x="0" y="0"/>
                          <a:ext cx="5255260" cy="2305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75pt;margin-top:1.35pt;width:413.8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" filled="f" strokecolor="windowText" strokeweight="1pt"/>
            </w:pict>
          </mc:Fallback>
        </mc:AlternateContent>
      </w:r>
    </w:p>
    <w:p w:rsidR="006806C0" w:rsidRPr="00BA1BFF" w:rsidRDefault="006806C0" w:rsidP="006806C0">
      <w:pPr>
        <w:spacing w:after="120"/>
        <w:ind w:left="-425" w:right="442"/>
        <w:jc w:val="center"/>
        <w:rPr>
          <w:rFonts w:asciiTheme="minorHAnsi" w:eastAsiaTheme="minorHAnsi" w:hAnsiTheme="minorHAnsi"/>
          <w:b/>
          <w:sz w:val="34"/>
          <w:szCs w:val="34"/>
          <w:lang w:eastAsia="en-US"/>
        </w:rPr>
      </w:pPr>
      <w:r w:rsidRPr="00BA1BFF">
        <w:rPr>
          <w:rFonts w:asciiTheme="minorHAnsi" w:eastAsiaTheme="minorHAnsi" w:hAnsiTheme="minorHAnsi"/>
          <w:b/>
          <w:sz w:val="34"/>
          <w:szCs w:val="34"/>
          <w:lang w:eastAsia="en-US"/>
        </w:rPr>
        <w:t xml:space="preserve">APPEL A </w:t>
      </w:r>
      <w:r w:rsidR="00600B19" w:rsidRPr="00BA1BFF">
        <w:rPr>
          <w:rFonts w:asciiTheme="minorHAnsi" w:eastAsiaTheme="minorHAnsi" w:hAnsiTheme="minorHAnsi"/>
          <w:b/>
          <w:sz w:val="34"/>
          <w:szCs w:val="34"/>
          <w:lang w:eastAsia="en-US"/>
        </w:rPr>
        <w:t>PROJET</w:t>
      </w:r>
      <w:r w:rsidR="0014502C" w:rsidRPr="00BA1BFF">
        <w:rPr>
          <w:rFonts w:asciiTheme="minorHAnsi" w:eastAsiaTheme="minorHAnsi" w:hAnsiTheme="minorHAnsi"/>
          <w:b/>
          <w:sz w:val="34"/>
          <w:szCs w:val="34"/>
          <w:lang w:eastAsia="en-US"/>
        </w:rPr>
        <w:t>S</w:t>
      </w:r>
      <w:r w:rsidR="00600B19" w:rsidRPr="00BA1BFF">
        <w:rPr>
          <w:rFonts w:asciiTheme="minorHAnsi" w:eastAsiaTheme="minorHAnsi" w:hAnsiTheme="minorHAnsi"/>
          <w:b/>
          <w:sz w:val="34"/>
          <w:szCs w:val="34"/>
          <w:lang w:eastAsia="en-US"/>
        </w:rPr>
        <w:t xml:space="preserve"> </w:t>
      </w:r>
    </w:p>
    <w:p w:rsidR="00653955" w:rsidRPr="00BA1BFF" w:rsidRDefault="00653955" w:rsidP="006806C0">
      <w:pPr>
        <w:spacing w:after="120"/>
        <w:ind w:left="-425" w:right="442"/>
        <w:jc w:val="center"/>
        <w:rPr>
          <w:rFonts w:asciiTheme="minorHAnsi" w:eastAsiaTheme="minorHAnsi" w:hAnsiTheme="minorHAnsi"/>
          <w:b/>
          <w:sz w:val="34"/>
          <w:szCs w:val="34"/>
          <w:lang w:eastAsia="en-US"/>
        </w:rPr>
      </w:pPr>
      <w:r w:rsidRPr="00BA1BFF">
        <w:rPr>
          <w:rFonts w:asciiTheme="minorHAnsi" w:eastAsiaTheme="minorHAnsi" w:hAnsiTheme="minorHAnsi"/>
          <w:b/>
          <w:sz w:val="34"/>
          <w:szCs w:val="34"/>
          <w:lang w:eastAsia="en-US"/>
        </w:rPr>
        <w:t xml:space="preserve">PRAPS / OCCITANIE </w:t>
      </w:r>
    </w:p>
    <w:p w:rsidR="00600B19" w:rsidRDefault="00600B19" w:rsidP="006806C0">
      <w:pPr>
        <w:spacing w:after="120"/>
        <w:ind w:left="-425" w:right="442"/>
        <w:jc w:val="center"/>
        <w:rPr>
          <w:rFonts w:asciiTheme="minorHAnsi" w:eastAsiaTheme="minorHAnsi" w:hAnsiTheme="minorHAnsi"/>
          <w:b/>
          <w:sz w:val="34"/>
          <w:szCs w:val="34"/>
          <w:lang w:eastAsia="en-US"/>
        </w:rPr>
      </w:pPr>
      <w:r w:rsidRPr="00BA1BFF">
        <w:rPr>
          <w:rFonts w:asciiTheme="minorHAnsi" w:eastAsiaTheme="minorHAnsi" w:hAnsiTheme="minorHAnsi"/>
          <w:b/>
          <w:sz w:val="34"/>
          <w:szCs w:val="34"/>
          <w:lang w:eastAsia="en-US"/>
        </w:rPr>
        <w:t>201</w:t>
      </w:r>
      <w:r w:rsidR="00D13B1D">
        <w:rPr>
          <w:rFonts w:asciiTheme="minorHAnsi" w:eastAsiaTheme="minorHAnsi" w:hAnsiTheme="minorHAnsi"/>
          <w:b/>
          <w:sz w:val="34"/>
          <w:szCs w:val="34"/>
          <w:lang w:eastAsia="en-US"/>
        </w:rPr>
        <w:t>9</w:t>
      </w:r>
      <w:r w:rsidR="0014502C" w:rsidRPr="00BA1BFF">
        <w:rPr>
          <w:rFonts w:asciiTheme="minorHAnsi" w:eastAsiaTheme="minorHAnsi" w:hAnsiTheme="minorHAnsi"/>
          <w:b/>
          <w:sz w:val="34"/>
          <w:szCs w:val="34"/>
          <w:lang w:eastAsia="en-US"/>
        </w:rPr>
        <w:t xml:space="preserve"> </w:t>
      </w:r>
      <w:r w:rsidRPr="00BA1BFF">
        <w:rPr>
          <w:rFonts w:asciiTheme="minorHAnsi" w:eastAsiaTheme="minorHAnsi" w:hAnsiTheme="minorHAnsi"/>
          <w:b/>
          <w:sz w:val="34"/>
          <w:szCs w:val="34"/>
          <w:lang w:eastAsia="en-US"/>
        </w:rPr>
        <w:t>/</w:t>
      </w:r>
      <w:r w:rsidR="0014502C" w:rsidRPr="00BA1BFF">
        <w:rPr>
          <w:rFonts w:asciiTheme="minorHAnsi" w:eastAsiaTheme="minorHAnsi" w:hAnsiTheme="minorHAnsi"/>
          <w:b/>
          <w:sz w:val="34"/>
          <w:szCs w:val="34"/>
          <w:lang w:eastAsia="en-US"/>
        </w:rPr>
        <w:t xml:space="preserve"> </w:t>
      </w:r>
      <w:r w:rsidRPr="00BA1BFF">
        <w:rPr>
          <w:rFonts w:asciiTheme="minorHAnsi" w:eastAsiaTheme="minorHAnsi" w:hAnsiTheme="minorHAnsi"/>
          <w:b/>
          <w:sz w:val="34"/>
          <w:szCs w:val="34"/>
          <w:lang w:eastAsia="en-US"/>
        </w:rPr>
        <w:t>2022</w:t>
      </w:r>
    </w:p>
    <w:p w:rsidR="00653955" w:rsidRPr="002E0651" w:rsidRDefault="00653955" w:rsidP="006806C0">
      <w:pPr>
        <w:spacing w:after="120"/>
        <w:ind w:left="-425" w:right="442"/>
        <w:jc w:val="center"/>
        <w:rPr>
          <w:rFonts w:asciiTheme="minorHAnsi" w:eastAsiaTheme="minorHAnsi" w:hAnsiTheme="minorHAnsi"/>
          <w:b/>
          <w:sz w:val="24"/>
          <w:lang w:eastAsia="en-US"/>
        </w:rPr>
      </w:pPr>
      <w:r w:rsidRPr="002E0651">
        <w:rPr>
          <w:rFonts w:asciiTheme="minorHAnsi" w:eastAsiaTheme="minorHAnsi" w:hAnsiTheme="minorHAnsi"/>
          <w:b/>
          <w:sz w:val="24"/>
          <w:lang w:eastAsia="en-US"/>
        </w:rPr>
        <w:t xml:space="preserve">Programme régional d’accès à la prévention et aux soins des plus démunis </w:t>
      </w:r>
    </w:p>
    <w:p w:rsidR="002E0651" w:rsidRPr="008C6F42" w:rsidRDefault="002E0651" w:rsidP="006806C0">
      <w:pPr>
        <w:spacing w:after="120"/>
        <w:ind w:left="-425" w:right="442"/>
        <w:jc w:val="center"/>
        <w:rPr>
          <w:rFonts w:asciiTheme="minorHAnsi" w:eastAsiaTheme="minorHAnsi" w:hAnsiTheme="minorHAnsi"/>
          <w:b/>
          <w:sz w:val="28"/>
          <w:szCs w:val="28"/>
          <w:lang w:eastAsia="en-US"/>
        </w:rPr>
      </w:pPr>
      <w:r>
        <w:rPr>
          <w:rFonts w:asciiTheme="minorHAnsi" w:eastAsiaTheme="minorHAnsi" w:hAnsiTheme="minorHAnsi"/>
          <w:b/>
          <w:sz w:val="28"/>
          <w:szCs w:val="28"/>
          <w:lang w:eastAsia="en-US"/>
        </w:rPr>
        <w:t>« Médiation en santé</w:t>
      </w:r>
    </w:p>
    <w:p w:rsidR="002E0651" w:rsidRDefault="006806C0" w:rsidP="00F2631A">
      <w:pPr>
        <w:ind w:left="-426" w:right="441"/>
        <w:jc w:val="center"/>
        <w:rPr>
          <w:rFonts w:asciiTheme="minorHAnsi" w:eastAsiaTheme="minorHAnsi" w:hAnsiTheme="minorHAnsi"/>
          <w:b/>
          <w:sz w:val="28"/>
          <w:szCs w:val="28"/>
          <w:lang w:eastAsia="en-US"/>
        </w:rPr>
      </w:pPr>
      <w:r w:rsidRPr="008C6F42">
        <w:rPr>
          <w:rFonts w:asciiTheme="minorHAnsi" w:eastAsiaTheme="minorHAnsi" w:hAnsiTheme="minorHAnsi"/>
          <w:b/>
          <w:sz w:val="28"/>
          <w:szCs w:val="28"/>
          <w:lang w:eastAsia="en-US"/>
        </w:rPr>
        <w:t xml:space="preserve">CAHIER DES CHARGES </w:t>
      </w:r>
    </w:p>
    <w:p w:rsidR="00F2631A" w:rsidRDefault="00F2631A" w:rsidP="00F2631A">
      <w:pPr>
        <w:ind w:left="-426" w:right="441"/>
        <w:jc w:val="center"/>
        <w:rPr>
          <w:rFonts w:asciiTheme="minorHAnsi" w:eastAsiaTheme="minorHAnsi" w:hAnsiTheme="minorHAnsi"/>
          <w:b/>
          <w:sz w:val="28"/>
          <w:szCs w:val="28"/>
          <w:u w:val="single"/>
          <w:lang w:eastAsia="en-US"/>
        </w:rPr>
      </w:pPr>
    </w:p>
    <w:p w:rsidR="00F2631A" w:rsidRPr="008C6F42" w:rsidRDefault="00F2631A" w:rsidP="00BA1BFF">
      <w:pPr>
        <w:ind w:right="441"/>
        <w:jc w:val="both"/>
        <w:rPr>
          <w:rFonts w:asciiTheme="minorHAnsi" w:eastAsiaTheme="minorHAnsi" w:hAnsiTheme="minorHAnsi"/>
          <w:b/>
          <w:sz w:val="28"/>
          <w:szCs w:val="28"/>
          <w:u w:val="single"/>
          <w:lang w:eastAsia="en-US"/>
        </w:rPr>
      </w:pPr>
    </w:p>
    <w:p w:rsidR="004C0E38" w:rsidRPr="00B43C87" w:rsidRDefault="004C0E38" w:rsidP="004C0E38">
      <w:pPr>
        <w:spacing w:after="240"/>
        <w:ind w:right="442"/>
        <w:jc w:val="center"/>
        <w:rPr>
          <w:rFonts w:ascii="Calibri" w:eastAsiaTheme="minorHAnsi" w:hAnsi="Calibri" w:cstheme="minorBidi"/>
          <w:b/>
          <w:sz w:val="28"/>
          <w:szCs w:val="28"/>
          <w:u w:val="single"/>
          <w:lang w:eastAsia="en-US"/>
        </w:rPr>
      </w:pPr>
      <w:r w:rsidRPr="00B43C87">
        <w:rPr>
          <w:rFonts w:ascii="Calibri" w:eastAsiaTheme="minorHAnsi" w:hAnsi="Calibri" w:cstheme="minorBidi"/>
          <w:b/>
          <w:sz w:val="28"/>
          <w:szCs w:val="28"/>
          <w:u w:val="single"/>
          <w:lang w:eastAsia="en-US"/>
        </w:rPr>
        <w:t>Préambule</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t>Le présent document émis par l’Agence régionale de santé Occitanie constitue le cahier des charges auquel les dossiers de candidature devront se conformer.</w:t>
      </w:r>
    </w:p>
    <w:p w:rsidR="00407BE0" w:rsidRPr="00407BE0" w:rsidRDefault="00EF4216" w:rsidP="002E0651">
      <w:pPr>
        <w:spacing w:after="120"/>
        <w:ind w:left="-426" w:right="31"/>
        <w:jc w:val="both"/>
        <w:rPr>
          <w:rFonts w:asciiTheme="minorHAnsi" w:hAnsiTheme="minorHAnsi"/>
          <w:sz w:val="22"/>
          <w:szCs w:val="22"/>
        </w:rPr>
      </w:pPr>
      <w:r>
        <w:rPr>
          <w:rFonts w:asciiTheme="minorHAnsi" w:hAnsiTheme="minorHAnsi"/>
          <w:sz w:val="22"/>
          <w:szCs w:val="22"/>
        </w:rPr>
        <w:t xml:space="preserve">Cet </w:t>
      </w:r>
      <w:r w:rsidR="002E0651">
        <w:rPr>
          <w:rFonts w:asciiTheme="minorHAnsi" w:hAnsiTheme="minorHAnsi"/>
          <w:sz w:val="22"/>
          <w:szCs w:val="22"/>
        </w:rPr>
        <w:t>appel à projets vise à s</w:t>
      </w:r>
      <w:r w:rsidR="002E0651" w:rsidRPr="00407BE0">
        <w:rPr>
          <w:rFonts w:asciiTheme="minorHAnsi" w:hAnsiTheme="minorHAnsi"/>
          <w:sz w:val="22"/>
          <w:szCs w:val="22"/>
        </w:rPr>
        <w:t>outenir, par le biais de la médiation en santé</w:t>
      </w:r>
      <w:r w:rsidR="002E0651">
        <w:rPr>
          <w:rFonts w:asciiTheme="minorHAnsi" w:hAnsiTheme="minorHAnsi"/>
          <w:sz w:val="22"/>
          <w:szCs w:val="22"/>
        </w:rPr>
        <w:t>,</w:t>
      </w:r>
      <w:r w:rsidR="00407BE0" w:rsidRPr="00407BE0">
        <w:rPr>
          <w:rFonts w:asciiTheme="minorHAnsi" w:hAnsiTheme="minorHAnsi"/>
          <w:sz w:val="22"/>
          <w:szCs w:val="22"/>
        </w:rPr>
        <w:t xml:space="preserve"> des actions en santé permettant le repérage, l’accompagnement vers les soins et la prévention des publics précaires</w:t>
      </w:r>
      <w:r w:rsidR="002E0651">
        <w:rPr>
          <w:rFonts w:asciiTheme="minorHAnsi" w:hAnsiTheme="minorHAnsi"/>
          <w:sz w:val="22"/>
          <w:szCs w:val="22"/>
        </w:rPr>
        <w:t xml:space="preserve"> </w:t>
      </w:r>
      <w:r w:rsidR="00C13505">
        <w:rPr>
          <w:rFonts w:asciiTheme="minorHAnsi" w:hAnsiTheme="minorHAnsi"/>
          <w:sz w:val="22"/>
          <w:szCs w:val="22"/>
        </w:rPr>
        <w:t xml:space="preserve">des </w:t>
      </w:r>
      <w:r w:rsidR="002E0651">
        <w:rPr>
          <w:rFonts w:asciiTheme="minorHAnsi" w:hAnsiTheme="minorHAnsi"/>
          <w:sz w:val="22"/>
          <w:szCs w:val="22"/>
        </w:rPr>
        <w:t>habitants</w:t>
      </w:r>
      <w:r w:rsidR="00407BE0" w:rsidRPr="00407BE0">
        <w:rPr>
          <w:rFonts w:asciiTheme="minorHAnsi" w:hAnsiTheme="minorHAnsi"/>
          <w:sz w:val="22"/>
          <w:szCs w:val="22"/>
        </w:rPr>
        <w:t xml:space="preserve"> </w:t>
      </w:r>
      <w:r w:rsidR="002E0651">
        <w:rPr>
          <w:rFonts w:asciiTheme="minorHAnsi" w:hAnsiTheme="minorHAnsi"/>
          <w:sz w:val="22"/>
          <w:szCs w:val="22"/>
        </w:rPr>
        <w:t xml:space="preserve">des squats, </w:t>
      </w:r>
      <w:r w:rsidR="00407BE0" w:rsidRPr="00407BE0">
        <w:rPr>
          <w:rFonts w:asciiTheme="minorHAnsi" w:hAnsiTheme="minorHAnsi"/>
          <w:sz w:val="22"/>
          <w:szCs w:val="22"/>
        </w:rPr>
        <w:t>bidonvilles</w:t>
      </w:r>
      <w:r w:rsidR="00C13505">
        <w:rPr>
          <w:rFonts w:asciiTheme="minorHAnsi" w:hAnsiTheme="minorHAnsi"/>
          <w:sz w:val="22"/>
          <w:szCs w:val="22"/>
        </w:rPr>
        <w:t>, personnes migrantes..</w:t>
      </w:r>
      <w:r w:rsidR="00407BE0" w:rsidRPr="00407BE0">
        <w:rPr>
          <w:rFonts w:asciiTheme="minorHAnsi" w:hAnsiTheme="minorHAnsi"/>
          <w:sz w:val="22"/>
          <w:szCs w:val="22"/>
        </w:rPr>
        <w:t>.</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t>Il invite enfin les candidats à proposer les modalités de réponse qu’ils estiment les plus aptes à satisfaire aux objectifs et besoins qu’il décrit, afin notamment d’assurer la qualité de l’accompagnement des personnes concernées.</w:t>
      </w:r>
    </w:p>
    <w:p w:rsidR="004C0E38" w:rsidRPr="00B43C87" w:rsidRDefault="004C0E38" w:rsidP="004C0E38">
      <w:pPr>
        <w:pStyle w:val="Paragraphedeliste"/>
        <w:numPr>
          <w:ilvl w:val="0"/>
          <w:numId w:val="20"/>
        </w:numPr>
        <w:spacing w:after="240"/>
        <w:ind w:right="442"/>
        <w:jc w:val="both"/>
        <w:rPr>
          <w:rFonts w:ascii="Calibri" w:eastAsiaTheme="minorHAnsi" w:hAnsi="Calibri" w:cstheme="minorBidi"/>
          <w:b/>
          <w:sz w:val="24"/>
          <w:u w:val="single"/>
          <w:lang w:eastAsia="en-US"/>
        </w:rPr>
      </w:pPr>
      <w:r w:rsidRPr="00B43C87">
        <w:rPr>
          <w:rFonts w:ascii="Calibri" w:eastAsiaTheme="minorHAnsi" w:hAnsi="Calibri" w:cstheme="minorBidi"/>
          <w:b/>
          <w:sz w:val="24"/>
          <w:u w:val="single"/>
          <w:lang w:eastAsia="en-US"/>
        </w:rPr>
        <w:t>Cadre juridique</w:t>
      </w:r>
    </w:p>
    <w:p w:rsidR="00925F46" w:rsidRDefault="00925F46" w:rsidP="004C0E38">
      <w:pPr>
        <w:spacing w:after="120"/>
        <w:ind w:left="-426" w:right="31"/>
        <w:jc w:val="both"/>
        <w:rPr>
          <w:rFonts w:asciiTheme="minorHAnsi" w:hAnsiTheme="minorHAnsi"/>
          <w:sz w:val="22"/>
          <w:szCs w:val="22"/>
        </w:rPr>
      </w:pPr>
      <w:r>
        <w:rPr>
          <w:rFonts w:asciiTheme="minorHAnsi" w:hAnsiTheme="minorHAnsi"/>
          <w:sz w:val="22"/>
          <w:szCs w:val="22"/>
        </w:rPr>
        <w:t>Vu la loi n°2009-879 du 21 juillet 2009 portant réforme de l’hôpital et relative aux patients, à la santé et aux territoires.</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t>Vu la loi n°2016-41 du 26 janvier 2016 de modernisation de notre système de santé.</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t>Vu l’article L.1110-13 du Code de Santé Publique.</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t>Vu l’article L.1111-2 du Code de Santé Publique.</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t>Vu l’article L311-3 du Code de l’Action Sociale et des Familles</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t>Vu le décret n°2017-816 du 5 mai 2017 relatif à la médiation sanitaire et à l’interprétariat linguistique dans le domaine de la santé.</w:t>
      </w:r>
    </w:p>
    <w:p w:rsidR="004C0E38" w:rsidRPr="00B43C87" w:rsidRDefault="004C0E38" w:rsidP="004C0E38">
      <w:pPr>
        <w:spacing w:after="120"/>
        <w:ind w:left="-426" w:right="31"/>
        <w:jc w:val="both"/>
        <w:rPr>
          <w:rFonts w:asciiTheme="minorHAnsi" w:hAnsiTheme="minorHAnsi"/>
          <w:sz w:val="22"/>
          <w:szCs w:val="22"/>
        </w:rPr>
      </w:pPr>
      <w:r w:rsidRPr="00B43C87">
        <w:rPr>
          <w:rFonts w:asciiTheme="minorHAnsi" w:hAnsiTheme="minorHAnsi"/>
          <w:sz w:val="22"/>
          <w:szCs w:val="22"/>
        </w:rPr>
        <w:lastRenderedPageBreak/>
        <w:t>Vu l’arrêté n°2018-2789 du 3 aout 2018 portant adoption du Projet Régional de Santé de l’Occitanie</w:t>
      </w:r>
      <w:r w:rsidR="002E7F79">
        <w:rPr>
          <w:rFonts w:asciiTheme="minorHAnsi" w:hAnsiTheme="minorHAnsi"/>
          <w:sz w:val="22"/>
          <w:szCs w:val="22"/>
        </w:rPr>
        <w:t>, dont le PRAPS est l’une des trois composantes</w:t>
      </w:r>
      <w:r w:rsidRPr="00B43C87">
        <w:rPr>
          <w:rFonts w:asciiTheme="minorHAnsi" w:hAnsiTheme="minorHAnsi"/>
          <w:sz w:val="22"/>
          <w:szCs w:val="22"/>
        </w:rPr>
        <w:t>.</w:t>
      </w:r>
    </w:p>
    <w:p w:rsidR="00EC5B6D" w:rsidRPr="00925F46" w:rsidRDefault="006806C0" w:rsidP="00925F46">
      <w:pPr>
        <w:pStyle w:val="Paragraphedeliste"/>
        <w:numPr>
          <w:ilvl w:val="0"/>
          <w:numId w:val="20"/>
        </w:numPr>
        <w:spacing w:after="240"/>
        <w:ind w:right="442"/>
        <w:jc w:val="both"/>
        <w:rPr>
          <w:rFonts w:ascii="Calibri" w:eastAsiaTheme="minorHAnsi" w:hAnsi="Calibri" w:cstheme="minorBidi"/>
          <w:b/>
          <w:sz w:val="24"/>
          <w:u w:val="single"/>
          <w:lang w:eastAsia="en-US"/>
        </w:rPr>
      </w:pPr>
      <w:r w:rsidRPr="00925F46">
        <w:rPr>
          <w:rFonts w:ascii="Calibri" w:eastAsiaTheme="minorHAnsi" w:hAnsi="Calibri" w:cstheme="minorBidi"/>
          <w:b/>
          <w:sz w:val="24"/>
          <w:u w:val="single"/>
          <w:lang w:eastAsia="en-US"/>
        </w:rPr>
        <w:t xml:space="preserve">Contexte national </w:t>
      </w:r>
    </w:p>
    <w:p w:rsidR="0044156C" w:rsidRPr="008C6F42" w:rsidRDefault="00600B19" w:rsidP="008E1132">
      <w:pPr>
        <w:tabs>
          <w:tab w:val="left" w:pos="7938"/>
        </w:tabs>
        <w:ind w:left="-540" w:right="31"/>
        <w:jc w:val="both"/>
        <w:rPr>
          <w:rFonts w:asciiTheme="minorHAnsi" w:hAnsiTheme="minorHAnsi"/>
          <w:sz w:val="22"/>
          <w:szCs w:val="22"/>
        </w:rPr>
      </w:pPr>
      <w:r w:rsidRPr="008C6F42">
        <w:rPr>
          <w:rFonts w:asciiTheme="minorHAnsi" w:hAnsiTheme="minorHAnsi"/>
          <w:sz w:val="22"/>
          <w:szCs w:val="22"/>
        </w:rPr>
        <w:t xml:space="preserve">Les lois Hôpital Patient Santé Territoire (HPST) et </w:t>
      </w:r>
      <w:r w:rsidR="0014502C">
        <w:rPr>
          <w:rFonts w:asciiTheme="minorHAnsi" w:hAnsiTheme="minorHAnsi"/>
          <w:sz w:val="22"/>
          <w:szCs w:val="22"/>
        </w:rPr>
        <w:t>M</w:t>
      </w:r>
      <w:r w:rsidRPr="008C6F42">
        <w:rPr>
          <w:rFonts w:asciiTheme="minorHAnsi" w:hAnsiTheme="minorHAnsi"/>
          <w:sz w:val="22"/>
          <w:szCs w:val="22"/>
        </w:rPr>
        <w:t>odernisation de notre système de santé ont modifié en profondeur notre système de santé et se sont attaché</w:t>
      </w:r>
      <w:r w:rsidR="00CE0EDF">
        <w:rPr>
          <w:rFonts w:asciiTheme="minorHAnsi" w:hAnsiTheme="minorHAnsi"/>
          <w:sz w:val="22"/>
          <w:szCs w:val="22"/>
        </w:rPr>
        <w:t>e</w:t>
      </w:r>
      <w:r w:rsidRPr="008C6F42">
        <w:rPr>
          <w:rFonts w:asciiTheme="minorHAnsi" w:hAnsiTheme="minorHAnsi"/>
          <w:sz w:val="22"/>
          <w:szCs w:val="22"/>
        </w:rPr>
        <w:t xml:space="preserve">s à renforcer la prévention, à </w:t>
      </w:r>
      <w:r w:rsidR="0044156C" w:rsidRPr="008C6F42">
        <w:rPr>
          <w:rFonts w:asciiTheme="minorHAnsi" w:hAnsiTheme="minorHAnsi"/>
          <w:sz w:val="22"/>
          <w:szCs w:val="22"/>
        </w:rPr>
        <w:t>poser la question de la réduction des inégalités sociales de santé et à garantir l’accès aux soins de tous.</w:t>
      </w:r>
    </w:p>
    <w:p w:rsidR="0044156C" w:rsidRPr="008C6F42" w:rsidRDefault="0044156C" w:rsidP="008E1132">
      <w:pPr>
        <w:tabs>
          <w:tab w:val="left" w:pos="7938"/>
        </w:tabs>
        <w:ind w:left="-540" w:right="31"/>
        <w:jc w:val="both"/>
        <w:rPr>
          <w:rFonts w:asciiTheme="minorHAnsi" w:hAnsiTheme="minorHAnsi"/>
          <w:sz w:val="22"/>
          <w:szCs w:val="22"/>
        </w:rPr>
      </w:pPr>
      <w:r w:rsidRPr="008C6F42">
        <w:rPr>
          <w:rFonts w:asciiTheme="minorHAnsi" w:hAnsiTheme="minorHAnsi"/>
          <w:sz w:val="22"/>
          <w:szCs w:val="22"/>
        </w:rPr>
        <w:t xml:space="preserve">La question de l’accès aux soins des personnes en situation de précarité ou de vulnérabilité sociale constitue toujours une préoccupation et le législateur a souhaité maintenir dans le cadre du </w:t>
      </w:r>
      <w:r w:rsidR="008A3C58">
        <w:rPr>
          <w:rFonts w:asciiTheme="minorHAnsi" w:hAnsiTheme="minorHAnsi"/>
          <w:sz w:val="22"/>
          <w:szCs w:val="22"/>
        </w:rPr>
        <w:t>P</w:t>
      </w:r>
      <w:r w:rsidRPr="008C6F42">
        <w:rPr>
          <w:rFonts w:asciiTheme="minorHAnsi" w:hAnsiTheme="minorHAnsi"/>
          <w:sz w:val="22"/>
          <w:szCs w:val="22"/>
        </w:rPr>
        <w:t xml:space="preserve">rojet </w:t>
      </w:r>
      <w:r w:rsidR="008A3C58">
        <w:rPr>
          <w:rFonts w:asciiTheme="minorHAnsi" w:hAnsiTheme="minorHAnsi"/>
          <w:sz w:val="22"/>
          <w:szCs w:val="22"/>
        </w:rPr>
        <w:t>R</w:t>
      </w:r>
      <w:r w:rsidRPr="008C6F42">
        <w:rPr>
          <w:rFonts w:asciiTheme="minorHAnsi" w:hAnsiTheme="minorHAnsi"/>
          <w:sz w:val="22"/>
          <w:szCs w:val="22"/>
        </w:rPr>
        <w:t xml:space="preserve">égional de </w:t>
      </w:r>
      <w:r w:rsidR="008A3C58">
        <w:rPr>
          <w:rFonts w:asciiTheme="minorHAnsi" w:hAnsiTheme="minorHAnsi"/>
          <w:sz w:val="22"/>
          <w:szCs w:val="22"/>
        </w:rPr>
        <w:t>S</w:t>
      </w:r>
      <w:r w:rsidRPr="008C6F42">
        <w:rPr>
          <w:rFonts w:asciiTheme="minorHAnsi" w:hAnsiTheme="minorHAnsi"/>
          <w:sz w:val="22"/>
          <w:szCs w:val="22"/>
        </w:rPr>
        <w:t>anté</w:t>
      </w:r>
      <w:r w:rsidR="008A3C58">
        <w:rPr>
          <w:rFonts w:asciiTheme="minorHAnsi" w:hAnsiTheme="minorHAnsi"/>
          <w:sz w:val="22"/>
          <w:szCs w:val="22"/>
        </w:rPr>
        <w:t xml:space="preserve"> (PRS),</w:t>
      </w:r>
      <w:r w:rsidRPr="008C6F42">
        <w:rPr>
          <w:rFonts w:asciiTheme="minorHAnsi" w:hAnsiTheme="minorHAnsi"/>
          <w:sz w:val="22"/>
          <w:szCs w:val="22"/>
        </w:rPr>
        <w:t xml:space="preserve"> un </w:t>
      </w:r>
      <w:r w:rsidR="008A3C58">
        <w:rPr>
          <w:rFonts w:asciiTheme="minorHAnsi" w:hAnsiTheme="minorHAnsi"/>
          <w:sz w:val="22"/>
          <w:szCs w:val="22"/>
        </w:rPr>
        <w:t>P</w:t>
      </w:r>
      <w:r w:rsidRPr="008C6F42">
        <w:rPr>
          <w:rFonts w:asciiTheme="minorHAnsi" w:hAnsiTheme="minorHAnsi"/>
          <w:sz w:val="22"/>
          <w:szCs w:val="22"/>
        </w:rPr>
        <w:t xml:space="preserve">rogramme </w:t>
      </w:r>
      <w:r w:rsidR="008A3C58">
        <w:rPr>
          <w:rFonts w:asciiTheme="minorHAnsi" w:hAnsiTheme="minorHAnsi"/>
          <w:sz w:val="22"/>
          <w:szCs w:val="22"/>
        </w:rPr>
        <w:t>Régional d’A</w:t>
      </w:r>
      <w:r w:rsidRPr="008C6F42">
        <w:rPr>
          <w:rFonts w:asciiTheme="minorHAnsi" w:hAnsiTheme="minorHAnsi"/>
          <w:sz w:val="22"/>
          <w:szCs w:val="22"/>
        </w:rPr>
        <w:t xml:space="preserve">ccès à la </w:t>
      </w:r>
      <w:r w:rsidR="008A3C58">
        <w:rPr>
          <w:rFonts w:asciiTheme="minorHAnsi" w:hAnsiTheme="minorHAnsi"/>
          <w:sz w:val="22"/>
          <w:szCs w:val="22"/>
        </w:rPr>
        <w:t>P</w:t>
      </w:r>
      <w:r w:rsidRPr="008C6F42">
        <w:rPr>
          <w:rFonts w:asciiTheme="minorHAnsi" w:hAnsiTheme="minorHAnsi"/>
          <w:sz w:val="22"/>
          <w:szCs w:val="22"/>
        </w:rPr>
        <w:t xml:space="preserve">révention et aux </w:t>
      </w:r>
      <w:r w:rsidR="008A3C58">
        <w:rPr>
          <w:rFonts w:asciiTheme="minorHAnsi" w:hAnsiTheme="minorHAnsi"/>
          <w:sz w:val="22"/>
          <w:szCs w:val="22"/>
        </w:rPr>
        <w:t>S</w:t>
      </w:r>
      <w:r w:rsidRPr="008C6F42">
        <w:rPr>
          <w:rFonts w:asciiTheme="minorHAnsi" w:hAnsiTheme="minorHAnsi"/>
          <w:sz w:val="22"/>
          <w:szCs w:val="22"/>
        </w:rPr>
        <w:t>oins des plus démunis</w:t>
      </w:r>
      <w:r w:rsidR="008A3C58">
        <w:rPr>
          <w:rFonts w:asciiTheme="minorHAnsi" w:hAnsiTheme="minorHAnsi"/>
          <w:sz w:val="22"/>
          <w:szCs w:val="22"/>
        </w:rPr>
        <w:t xml:space="preserve"> (PRAPS)</w:t>
      </w:r>
      <w:r w:rsidRPr="008C6F42">
        <w:rPr>
          <w:rFonts w:asciiTheme="minorHAnsi" w:hAnsiTheme="minorHAnsi"/>
          <w:sz w:val="22"/>
          <w:szCs w:val="22"/>
        </w:rPr>
        <w:t xml:space="preserve">.  </w:t>
      </w:r>
    </w:p>
    <w:p w:rsidR="006806C0" w:rsidRPr="008C6F42" w:rsidRDefault="0044156C" w:rsidP="008E1132">
      <w:pPr>
        <w:tabs>
          <w:tab w:val="left" w:pos="7938"/>
        </w:tabs>
        <w:ind w:left="-540" w:right="31"/>
        <w:jc w:val="both"/>
        <w:rPr>
          <w:rFonts w:asciiTheme="minorHAnsi" w:hAnsiTheme="minorHAnsi"/>
          <w:sz w:val="22"/>
          <w:szCs w:val="22"/>
        </w:rPr>
      </w:pPr>
      <w:r w:rsidRPr="008C6F42">
        <w:rPr>
          <w:rFonts w:asciiTheme="minorHAnsi" w:hAnsiTheme="minorHAnsi"/>
          <w:sz w:val="22"/>
          <w:szCs w:val="22"/>
        </w:rPr>
        <w:t xml:space="preserve">Le PRAPS doit </w:t>
      </w:r>
      <w:r w:rsidR="00643ECA" w:rsidRPr="008C6F42">
        <w:rPr>
          <w:rFonts w:asciiTheme="minorHAnsi" w:hAnsiTheme="minorHAnsi"/>
          <w:sz w:val="22"/>
          <w:szCs w:val="22"/>
        </w:rPr>
        <w:t xml:space="preserve">notamment </w:t>
      </w:r>
      <w:r w:rsidRPr="008C6F42">
        <w:rPr>
          <w:rFonts w:asciiTheme="minorHAnsi" w:hAnsiTheme="minorHAnsi"/>
          <w:sz w:val="22"/>
          <w:szCs w:val="22"/>
        </w:rPr>
        <w:t>fa</w:t>
      </w:r>
      <w:r w:rsidR="00643ECA" w:rsidRPr="008C6F42">
        <w:rPr>
          <w:rFonts w:asciiTheme="minorHAnsi" w:hAnsiTheme="minorHAnsi"/>
          <w:sz w:val="22"/>
          <w:szCs w:val="22"/>
        </w:rPr>
        <w:t xml:space="preserve">ciliter </w:t>
      </w:r>
      <w:r w:rsidRPr="008C6F42">
        <w:rPr>
          <w:rFonts w:asciiTheme="minorHAnsi" w:hAnsiTheme="minorHAnsi"/>
          <w:sz w:val="22"/>
          <w:szCs w:val="22"/>
        </w:rPr>
        <w:t>un accès égalitaire à la prévention, à la promotion de la santé et au système de santé et améliorer la cohérence dans le parcours de vie et de santé des personnes les plus démunies.</w:t>
      </w:r>
    </w:p>
    <w:p w:rsidR="00643ECA" w:rsidRPr="008C6F42" w:rsidRDefault="00643ECA" w:rsidP="008E1132">
      <w:pPr>
        <w:tabs>
          <w:tab w:val="left" w:pos="7938"/>
        </w:tabs>
        <w:ind w:left="-540" w:right="31"/>
        <w:jc w:val="both"/>
        <w:rPr>
          <w:rFonts w:asciiTheme="minorHAnsi" w:hAnsiTheme="minorHAnsi"/>
          <w:sz w:val="22"/>
          <w:szCs w:val="22"/>
        </w:rPr>
      </w:pPr>
    </w:p>
    <w:p w:rsidR="00643ECA" w:rsidRPr="008C6F42" w:rsidRDefault="00643ECA" w:rsidP="008E1132">
      <w:pPr>
        <w:tabs>
          <w:tab w:val="left" w:pos="7938"/>
        </w:tabs>
        <w:ind w:left="-540" w:right="31"/>
        <w:jc w:val="both"/>
        <w:rPr>
          <w:rFonts w:asciiTheme="minorHAnsi" w:hAnsiTheme="minorHAnsi"/>
          <w:sz w:val="22"/>
          <w:szCs w:val="22"/>
        </w:rPr>
      </w:pPr>
      <w:r w:rsidRPr="008C6F42">
        <w:rPr>
          <w:rFonts w:asciiTheme="minorHAnsi" w:hAnsiTheme="minorHAnsi"/>
          <w:sz w:val="22"/>
          <w:szCs w:val="22"/>
        </w:rPr>
        <w:t>La précarité recouvre un nombre de réalités et de situations hétérogène</w:t>
      </w:r>
      <w:r w:rsidR="00B87417">
        <w:rPr>
          <w:rFonts w:asciiTheme="minorHAnsi" w:hAnsiTheme="minorHAnsi"/>
          <w:sz w:val="22"/>
          <w:szCs w:val="22"/>
        </w:rPr>
        <w:t>s</w:t>
      </w:r>
      <w:r w:rsidRPr="008C6F42">
        <w:rPr>
          <w:rFonts w:asciiTheme="minorHAnsi" w:hAnsiTheme="minorHAnsi"/>
          <w:sz w:val="22"/>
          <w:szCs w:val="22"/>
        </w:rPr>
        <w:t>, allant de</w:t>
      </w:r>
      <w:r w:rsidR="00B87417">
        <w:rPr>
          <w:rFonts w:asciiTheme="minorHAnsi" w:hAnsiTheme="minorHAnsi"/>
          <w:sz w:val="22"/>
          <w:szCs w:val="22"/>
        </w:rPr>
        <w:t>s</w:t>
      </w:r>
      <w:r w:rsidRPr="008C6F42">
        <w:rPr>
          <w:rFonts w:asciiTheme="minorHAnsi" w:hAnsiTheme="minorHAnsi"/>
          <w:sz w:val="22"/>
          <w:szCs w:val="22"/>
        </w:rPr>
        <w:t xml:space="preserve"> personne</w:t>
      </w:r>
      <w:r w:rsidR="00B87417">
        <w:rPr>
          <w:rFonts w:asciiTheme="minorHAnsi" w:hAnsiTheme="minorHAnsi"/>
          <w:sz w:val="22"/>
          <w:szCs w:val="22"/>
        </w:rPr>
        <w:t>s</w:t>
      </w:r>
      <w:r w:rsidR="00622F65">
        <w:rPr>
          <w:rFonts w:asciiTheme="minorHAnsi" w:hAnsiTheme="minorHAnsi"/>
          <w:sz w:val="22"/>
          <w:szCs w:val="22"/>
        </w:rPr>
        <w:t xml:space="preserve"> sans chez soi</w:t>
      </w:r>
      <w:r w:rsidRPr="008C6F42">
        <w:rPr>
          <w:rFonts w:asciiTheme="minorHAnsi" w:hAnsiTheme="minorHAnsi"/>
          <w:sz w:val="22"/>
          <w:szCs w:val="22"/>
        </w:rPr>
        <w:t>, au</w:t>
      </w:r>
      <w:r w:rsidR="00B87417">
        <w:rPr>
          <w:rFonts w:asciiTheme="minorHAnsi" w:hAnsiTheme="minorHAnsi"/>
          <w:sz w:val="22"/>
          <w:szCs w:val="22"/>
        </w:rPr>
        <w:t>x</w:t>
      </w:r>
      <w:r w:rsidRPr="008C6F42">
        <w:rPr>
          <w:rFonts w:asciiTheme="minorHAnsi" w:hAnsiTheme="minorHAnsi"/>
          <w:sz w:val="22"/>
          <w:szCs w:val="22"/>
        </w:rPr>
        <w:t xml:space="preserve"> travailleur</w:t>
      </w:r>
      <w:r w:rsidR="00B87417">
        <w:rPr>
          <w:rFonts w:asciiTheme="minorHAnsi" w:hAnsiTheme="minorHAnsi"/>
          <w:sz w:val="22"/>
          <w:szCs w:val="22"/>
        </w:rPr>
        <w:t>s</w:t>
      </w:r>
      <w:r w:rsidRPr="008C6F42">
        <w:rPr>
          <w:rFonts w:asciiTheme="minorHAnsi" w:hAnsiTheme="minorHAnsi"/>
          <w:sz w:val="22"/>
          <w:szCs w:val="22"/>
        </w:rPr>
        <w:t xml:space="preserve"> pauvre</w:t>
      </w:r>
      <w:r w:rsidR="00B87417">
        <w:rPr>
          <w:rFonts w:asciiTheme="minorHAnsi" w:hAnsiTheme="minorHAnsi"/>
          <w:sz w:val="22"/>
          <w:szCs w:val="22"/>
        </w:rPr>
        <w:t>s</w:t>
      </w:r>
      <w:r w:rsidRPr="008C6F42">
        <w:rPr>
          <w:rFonts w:asciiTheme="minorHAnsi" w:hAnsiTheme="minorHAnsi"/>
          <w:sz w:val="22"/>
          <w:szCs w:val="22"/>
        </w:rPr>
        <w:t>, au</w:t>
      </w:r>
      <w:r w:rsidR="00B87417">
        <w:rPr>
          <w:rFonts w:asciiTheme="minorHAnsi" w:hAnsiTheme="minorHAnsi"/>
          <w:sz w:val="22"/>
          <w:szCs w:val="22"/>
        </w:rPr>
        <w:t>x</w:t>
      </w:r>
      <w:r w:rsidRPr="008C6F42">
        <w:rPr>
          <w:rFonts w:asciiTheme="minorHAnsi" w:hAnsiTheme="minorHAnsi"/>
          <w:sz w:val="22"/>
          <w:szCs w:val="22"/>
        </w:rPr>
        <w:t xml:space="preserve"> demand</w:t>
      </w:r>
      <w:r w:rsidR="00B87417">
        <w:rPr>
          <w:rFonts w:asciiTheme="minorHAnsi" w:hAnsiTheme="minorHAnsi"/>
          <w:sz w:val="22"/>
          <w:szCs w:val="22"/>
        </w:rPr>
        <w:t xml:space="preserve">eurs d’emploi de longue durée, </w:t>
      </w:r>
      <w:r w:rsidRPr="008C6F42">
        <w:rPr>
          <w:rFonts w:asciiTheme="minorHAnsi" w:hAnsiTheme="minorHAnsi"/>
          <w:sz w:val="22"/>
          <w:szCs w:val="22"/>
        </w:rPr>
        <w:t xml:space="preserve">aux personnes </w:t>
      </w:r>
      <w:r w:rsidR="005A0B36" w:rsidRPr="008C6F42">
        <w:rPr>
          <w:rFonts w:asciiTheme="minorHAnsi" w:hAnsiTheme="minorHAnsi"/>
          <w:sz w:val="22"/>
          <w:szCs w:val="22"/>
        </w:rPr>
        <w:t>migrantes, aux</w:t>
      </w:r>
      <w:r w:rsidRPr="008C6F42">
        <w:rPr>
          <w:rFonts w:asciiTheme="minorHAnsi" w:hAnsiTheme="minorHAnsi"/>
          <w:sz w:val="22"/>
          <w:szCs w:val="22"/>
        </w:rPr>
        <w:t xml:space="preserve"> familles monoparentales, aux jeunes en parcours d’in</w:t>
      </w:r>
      <w:r w:rsidR="00B87417">
        <w:rPr>
          <w:rFonts w:asciiTheme="minorHAnsi" w:hAnsiTheme="minorHAnsi"/>
          <w:sz w:val="22"/>
          <w:szCs w:val="22"/>
        </w:rPr>
        <w:t>sertion, aux sortants de prison</w:t>
      </w:r>
      <w:r w:rsidRPr="008C6F42">
        <w:rPr>
          <w:rFonts w:asciiTheme="minorHAnsi" w:hAnsiTheme="minorHAnsi"/>
          <w:sz w:val="22"/>
          <w:szCs w:val="22"/>
        </w:rPr>
        <w:t>…  Ce</w:t>
      </w:r>
      <w:r w:rsidR="00185915">
        <w:rPr>
          <w:rFonts w:asciiTheme="minorHAnsi" w:hAnsiTheme="minorHAnsi"/>
          <w:sz w:val="22"/>
          <w:szCs w:val="22"/>
        </w:rPr>
        <w:t xml:space="preserve">s </w:t>
      </w:r>
      <w:r w:rsidRPr="008C6F42">
        <w:rPr>
          <w:rFonts w:asciiTheme="minorHAnsi" w:hAnsiTheme="minorHAnsi"/>
          <w:sz w:val="22"/>
          <w:szCs w:val="22"/>
        </w:rPr>
        <w:t xml:space="preserve">situations </w:t>
      </w:r>
      <w:r w:rsidR="00185915">
        <w:rPr>
          <w:rFonts w:asciiTheme="minorHAnsi" w:hAnsiTheme="minorHAnsi"/>
          <w:sz w:val="22"/>
          <w:szCs w:val="22"/>
        </w:rPr>
        <w:t xml:space="preserve">diversifiées </w:t>
      </w:r>
      <w:r w:rsidRPr="008C6F42">
        <w:rPr>
          <w:rFonts w:asciiTheme="minorHAnsi" w:hAnsiTheme="minorHAnsi"/>
          <w:sz w:val="22"/>
          <w:szCs w:val="22"/>
        </w:rPr>
        <w:t xml:space="preserve">ont comme </w:t>
      </w:r>
      <w:r w:rsidR="005A0B36" w:rsidRPr="008C6F42">
        <w:rPr>
          <w:rFonts w:asciiTheme="minorHAnsi" w:hAnsiTheme="minorHAnsi"/>
          <w:sz w:val="22"/>
          <w:szCs w:val="22"/>
        </w:rPr>
        <w:t>caractéristiques</w:t>
      </w:r>
      <w:r w:rsidRPr="008C6F42">
        <w:rPr>
          <w:rFonts w:asciiTheme="minorHAnsi" w:hAnsiTheme="minorHAnsi"/>
          <w:sz w:val="22"/>
          <w:szCs w:val="22"/>
        </w:rPr>
        <w:t xml:space="preserve"> communes </w:t>
      </w:r>
      <w:r w:rsidR="005A0B36" w:rsidRPr="008C6F42">
        <w:rPr>
          <w:rFonts w:asciiTheme="minorHAnsi" w:hAnsiTheme="minorHAnsi"/>
          <w:sz w:val="22"/>
          <w:szCs w:val="22"/>
        </w:rPr>
        <w:t xml:space="preserve">celle </w:t>
      </w:r>
      <w:r w:rsidRPr="008C6F42">
        <w:rPr>
          <w:rFonts w:asciiTheme="minorHAnsi" w:hAnsiTheme="minorHAnsi"/>
          <w:sz w:val="22"/>
          <w:szCs w:val="22"/>
        </w:rPr>
        <w:t xml:space="preserve">d’une précarité financière, </w:t>
      </w:r>
      <w:r w:rsidR="005A0B36" w:rsidRPr="008C6F42">
        <w:rPr>
          <w:rFonts w:asciiTheme="minorHAnsi" w:hAnsiTheme="minorHAnsi"/>
          <w:sz w:val="22"/>
          <w:szCs w:val="22"/>
        </w:rPr>
        <w:t xml:space="preserve">de lendemains souvent inconnus, </w:t>
      </w:r>
      <w:r w:rsidRPr="008C6F42">
        <w:rPr>
          <w:rFonts w:asciiTheme="minorHAnsi" w:hAnsiTheme="minorHAnsi"/>
          <w:sz w:val="22"/>
          <w:szCs w:val="22"/>
        </w:rPr>
        <w:t>d’un état de santé plus dégradé que dans le reste de la population générale</w:t>
      </w:r>
      <w:r w:rsidR="00A736BC" w:rsidRPr="008C6F42">
        <w:rPr>
          <w:rFonts w:asciiTheme="minorHAnsi" w:hAnsiTheme="minorHAnsi"/>
          <w:sz w:val="22"/>
          <w:szCs w:val="22"/>
        </w:rPr>
        <w:t>. Un autre trait commun est que la plus g</w:t>
      </w:r>
      <w:r w:rsidR="005A0B36" w:rsidRPr="008C6F42">
        <w:rPr>
          <w:rFonts w:asciiTheme="minorHAnsi" w:hAnsiTheme="minorHAnsi"/>
          <w:sz w:val="22"/>
          <w:szCs w:val="22"/>
        </w:rPr>
        <w:t xml:space="preserve">rande </w:t>
      </w:r>
      <w:r w:rsidRPr="008C6F42">
        <w:rPr>
          <w:rFonts w:asciiTheme="minorHAnsi" w:hAnsiTheme="minorHAnsi"/>
          <w:sz w:val="22"/>
          <w:szCs w:val="22"/>
        </w:rPr>
        <w:t xml:space="preserve">partie </w:t>
      </w:r>
      <w:r w:rsidR="00A736BC" w:rsidRPr="008C6F42">
        <w:rPr>
          <w:rFonts w:asciiTheme="minorHAnsi" w:hAnsiTheme="minorHAnsi"/>
          <w:sz w:val="22"/>
          <w:szCs w:val="22"/>
        </w:rPr>
        <w:t xml:space="preserve">de ces personnes </w:t>
      </w:r>
      <w:r w:rsidR="005A0B36" w:rsidRPr="008C6F42">
        <w:rPr>
          <w:rFonts w:asciiTheme="minorHAnsi" w:hAnsiTheme="minorHAnsi"/>
          <w:sz w:val="22"/>
          <w:szCs w:val="22"/>
        </w:rPr>
        <w:t xml:space="preserve">est le plus souvent </w:t>
      </w:r>
      <w:r w:rsidRPr="008C6F42">
        <w:rPr>
          <w:rFonts w:asciiTheme="minorHAnsi" w:hAnsiTheme="minorHAnsi"/>
          <w:sz w:val="22"/>
          <w:szCs w:val="22"/>
        </w:rPr>
        <w:t>en non demande sur les questions de santé et invisibles pour beaucoup d’entre e</w:t>
      </w:r>
      <w:r w:rsidR="00A736BC" w:rsidRPr="008C6F42">
        <w:rPr>
          <w:rFonts w:asciiTheme="minorHAnsi" w:hAnsiTheme="minorHAnsi"/>
          <w:sz w:val="22"/>
          <w:szCs w:val="22"/>
        </w:rPr>
        <w:t>ux : une souffrance à bas bruit.</w:t>
      </w:r>
    </w:p>
    <w:p w:rsidR="00296D4B" w:rsidRPr="008C6F42" w:rsidRDefault="00B87417" w:rsidP="008A3C58">
      <w:pPr>
        <w:ind w:left="-540" w:right="-1"/>
        <w:jc w:val="both"/>
        <w:rPr>
          <w:rFonts w:asciiTheme="minorHAnsi" w:hAnsiTheme="minorHAnsi"/>
          <w:sz w:val="22"/>
          <w:szCs w:val="22"/>
        </w:rPr>
      </w:pPr>
      <w:r>
        <w:rPr>
          <w:rFonts w:asciiTheme="minorHAnsi" w:hAnsiTheme="minorHAnsi"/>
          <w:sz w:val="22"/>
          <w:szCs w:val="22"/>
        </w:rPr>
        <w:t>En France, en 2014, 8 </w:t>
      </w:r>
      <w:r w:rsidR="005A0B36" w:rsidRPr="008C6F42">
        <w:rPr>
          <w:rFonts w:asciiTheme="minorHAnsi" w:hAnsiTheme="minorHAnsi"/>
          <w:sz w:val="22"/>
          <w:szCs w:val="22"/>
        </w:rPr>
        <w:t>800</w:t>
      </w:r>
      <w:r>
        <w:rPr>
          <w:rFonts w:asciiTheme="minorHAnsi" w:hAnsiTheme="minorHAnsi"/>
          <w:sz w:val="22"/>
          <w:szCs w:val="22"/>
        </w:rPr>
        <w:t> </w:t>
      </w:r>
      <w:r w:rsidR="005A0B36" w:rsidRPr="008C6F42">
        <w:rPr>
          <w:rFonts w:asciiTheme="minorHAnsi" w:hAnsiTheme="minorHAnsi"/>
          <w:sz w:val="22"/>
          <w:szCs w:val="22"/>
        </w:rPr>
        <w:t xml:space="preserve">000 personnes vivaient sous le seuil de </w:t>
      </w:r>
      <w:r w:rsidR="00296D4B" w:rsidRPr="008C6F42">
        <w:rPr>
          <w:rFonts w:asciiTheme="minorHAnsi" w:hAnsiTheme="minorHAnsi"/>
          <w:sz w:val="22"/>
          <w:szCs w:val="22"/>
        </w:rPr>
        <w:t>pauvreté</w:t>
      </w:r>
      <w:r w:rsidR="005A0B36" w:rsidRPr="008C6F42">
        <w:rPr>
          <w:rFonts w:asciiTheme="minorHAnsi" w:hAnsiTheme="minorHAnsi"/>
          <w:sz w:val="22"/>
          <w:szCs w:val="22"/>
        </w:rPr>
        <w:t xml:space="preserve">, </w:t>
      </w:r>
      <w:r w:rsidR="00A736BC" w:rsidRPr="008C6F42">
        <w:rPr>
          <w:rFonts w:asciiTheme="minorHAnsi" w:hAnsiTheme="minorHAnsi"/>
          <w:sz w:val="22"/>
          <w:szCs w:val="22"/>
        </w:rPr>
        <w:t xml:space="preserve">soit </w:t>
      </w:r>
      <w:r w:rsidR="005A0B36" w:rsidRPr="008C6F42">
        <w:rPr>
          <w:rFonts w:asciiTheme="minorHAnsi" w:hAnsiTheme="minorHAnsi"/>
          <w:sz w:val="22"/>
          <w:szCs w:val="22"/>
        </w:rPr>
        <w:t xml:space="preserve">14,1 % de la population </w:t>
      </w:r>
      <w:r w:rsidR="00296D4B" w:rsidRPr="008C6F42">
        <w:rPr>
          <w:rFonts w:asciiTheme="minorHAnsi" w:hAnsiTheme="minorHAnsi"/>
          <w:sz w:val="22"/>
          <w:szCs w:val="22"/>
        </w:rPr>
        <w:t xml:space="preserve">et cette pauvreté se concentre </w:t>
      </w:r>
      <w:r w:rsidR="00A736BC" w:rsidRPr="008C6F42">
        <w:rPr>
          <w:rFonts w:asciiTheme="minorHAnsi" w:hAnsiTheme="minorHAnsi"/>
          <w:sz w:val="22"/>
          <w:szCs w:val="22"/>
        </w:rPr>
        <w:t xml:space="preserve">essentiellement </w:t>
      </w:r>
      <w:r w:rsidR="00296D4B" w:rsidRPr="008C6F42">
        <w:rPr>
          <w:rFonts w:asciiTheme="minorHAnsi" w:hAnsiTheme="minorHAnsi"/>
          <w:sz w:val="22"/>
          <w:szCs w:val="22"/>
        </w:rPr>
        <w:t>dans les villes-centres des grandes aires urbaines.</w:t>
      </w:r>
    </w:p>
    <w:p w:rsidR="00EC5B6D" w:rsidRPr="008C6F42" w:rsidRDefault="00EC5B6D" w:rsidP="00D01617">
      <w:pPr>
        <w:ind w:left="-540" w:right="345"/>
        <w:jc w:val="both"/>
        <w:rPr>
          <w:rFonts w:asciiTheme="minorHAnsi" w:hAnsiTheme="minorHAnsi"/>
          <w:sz w:val="22"/>
          <w:szCs w:val="22"/>
        </w:rPr>
      </w:pPr>
    </w:p>
    <w:p w:rsidR="006806C0" w:rsidRPr="00925F46" w:rsidRDefault="006806C0" w:rsidP="00925F46">
      <w:pPr>
        <w:pStyle w:val="Paragraphedeliste"/>
        <w:numPr>
          <w:ilvl w:val="0"/>
          <w:numId w:val="20"/>
        </w:numPr>
        <w:spacing w:after="240"/>
        <w:ind w:right="442"/>
        <w:jc w:val="both"/>
        <w:rPr>
          <w:rFonts w:ascii="Calibri" w:eastAsiaTheme="minorHAnsi" w:hAnsi="Calibri" w:cstheme="minorBidi"/>
          <w:b/>
          <w:sz w:val="24"/>
          <w:u w:val="single"/>
          <w:lang w:eastAsia="en-US"/>
        </w:rPr>
      </w:pPr>
      <w:r w:rsidRPr="00925F46">
        <w:rPr>
          <w:rFonts w:ascii="Calibri" w:eastAsiaTheme="minorHAnsi" w:hAnsi="Calibri" w:cstheme="minorBidi"/>
          <w:b/>
          <w:sz w:val="24"/>
          <w:u w:val="single"/>
          <w:lang w:eastAsia="en-US"/>
        </w:rPr>
        <w:t>Contexte régional</w:t>
      </w:r>
    </w:p>
    <w:p w:rsidR="007751C5" w:rsidRPr="008C6F42" w:rsidRDefault="007751C5" w:rsidP="007751C5">
      <w:pPr>
        <w:pStyle w:val="Paragraphedeliste"/>
        <w:ind w:left="1134" w:right="442"/>
        <w:jc w:val="both"/>
        <w:rPr>
          <w:rFonts w:asciiTheme="minorHAnsi" w:eastAsiaTheme="minorHAnsi" w:hAnsiTheme="minorHAnsi"/>
          <w:b/>
          <w:sz w:val="22"/>
          <w:szCs w:val="22"/>
          <w:u w:val="single"/>
          <w:lang w:eastAsia="en-US"/>
        </w:rPr>
      </w:pPr>
    </w:p>
    <w:p w:rsidR="00A736BC" w:rsidRDefault="00296D4B" w:rsidP="00D01617">
      <w:pPr>
        <w:ind w:left="-540" w:right="345"/>
        <w:jc w:val="both"/>
        <w:rPr>
          <w:rFonts w:asciiTheme="minorHAnsi" w:hAnsiTheme="minorHAnsi"/>
          <w:sz w:val="22"/>
          <w:szCs w:val="22"/>
        </w:rPr>
      </w:pPr>
      <w:r w:rsidRPr="008C6F42">
        <w:rPr>
          <w:rFonts w:asciiTheme="minorHAnsi" w:hAnsiTheme="minorHAnsi"/>
          <w:sz w:val="22"/>
          <w:szCs w:val="22"/>
        </w:rPr>
        <w:t xml:space="preserve">Si un </w:t>
      </w:r>
      <w:r w:rsidR="00B87417">
        <w:rPr>
          <w:rFonts w:asciiTheme="minorHAnsi" w:hAnsiTheme="minorHAnsi"/>
          <w:sz w:val="22"/>
          <w:szCs w:val="22"/>
        </w:rPr>
        <w:t>F</w:t>
      </w:r>
      <w:r w:rsidRPr="008C6F42">
        <w:rPr>
          <w:rFonts w:asciiTheme="minorHAnsi" w:hAnsiTheme="minorHAnsi"/>
          <w:sz w:val="22"/>
          <w:szCs w:val="22"/>
        </w:rPr>
        <w:t xml:space="preserve">rançais sur sept </w:t>
      </w:r>
      <w:proofErr w:type="gramStart"/>
      <w:r w:rsidRPr="008C6F42">
        <w:rPr>
          <w:rFonts w:asciiTheme="minorHAnsi" w:hAnsiTheme="minorHAnsi"/>
          <w:sz w:val="22"/>
          <w:szCs w:val="22"/>
        </w:rPr>
        <w:t>vi</w:t>
      </w:r>
      <w:r w:rsidR="00AB36B5">
        <w:rPr>
          <w:rFonts w:asciiTheme="minorHAnsi" w:hAnsiTheme="minorHAnsi"/>
          <w:sz w:val="22"/>
          <w:szCs w:val="22"/>
        </w:rPr>
        <w:t>t</w:t>
      </w:r>
      <w:proofErr w:type="gramEnd"/>
      <w:r w:rsidRPr="008C6F42">
        <w:rPr>
          <w:rFonts w:asciiTheme="minorHAnsi" w:hAnsiTheme="minorHAnsi"/>
          <w:sz w:val="22"/>
          <w:szCs w:val="22"/>
        </w:rPr>
        <w:t xml:space="preserve"> sous le seuil de </w:t>
      </w:r>
      <w:r w:rsidR="001A70A8" w:rsidRPr="008C6F42">
        <w:rPr>
          <w:rFonts w:asciiTheme="minorHAnsi" w:hAnsiTheme="minorHAnsi"/>
          <w:sz w:val="22"/>
          <w:szCs w:val="22"/>
        </w:rPr>
        <w:t>pauvreté,</w:t>
      </w:r>
      <w:r w:rsidRPr="008C6F42">
        <w:rPr>
          <w:rFonts w:asciiTheme="minorHAnsi" w:hAnsiTheme="minorHAnsi"/>
          <w:sz w:val="22"/>
          <w:szCs w:val="22"/>
        </w:rPr>
        <w:t xml:space="preserve"> en Occitanie c’est un habitant sur six</w:t>
      </w:r>
      <w:r w:rsidR="00622F65">
        <w:rPr>
          <w:rFonts w:asciiTheme="minorHAnsi" w:hAnsiTheme="minorHAnsi"/>
          <w:sz w:val="22"/>
          <w:szCs w:val="22"/>
        </w:rPr>
        <w:t>.</w:t>
      </w:r>
      <w:r w:rsidRPr="008C6F42">
        <w:rPr>
          <w:rFonts w:asciiTheme="minorHAnsi" w:hAnsiTheme="minorHAnsi"/>
          <w:sz w:val="22"/>
          <w:szCs w:val="22"/>
        </w:rPr>
        <w:t xml:space="preserve"> </w:t>
      </w:r>
      <w:r w:rsidR="00622F65">
        <w:rPr>
          <w:rFonts w:asciiTheme="minorHAnsi" w:hAnsiTheme="minorHAnsi"/>
          <w:sz w:val="22"/>
          <w:szCs w:val="22"/>
        </w:rPr>
        <w:t>C</w:t>
      </w:r>
      <w:r w:rsidR="001A70A8" w:rsidRPr="008C6F42">
        <w:rPr>
          <w:rFonts w:asciiTheme="minorHAnsi" w:hAnsiTheme="minorHAnsi"/>
          <w:sz w:val="22"/>
          <w:szCs w:val="22"/>
        </w:rPr>
        <w:t>e constat situe notre région parmi les plus pauvres de France</w:t>
      </w:r>
      <w:r w:rsidR="00360100" w:rsidRPr="008C6F42">
        <w:rPr>
          <w:rFonts w:asciiTheme="minorHAnsi" w:hAnsiTheme="minorHAnsi"/>
          <w:sz w:val="22"/>
          <w:szCs w:val="22"/>
        </w:rPr>
        <w:t>.</w:t>
      </w:r>
      <w:r w:rsidRPr="008C6F42">
        <w:rPr>
          <w:rFonts w:asciiTheme="minorHAnsi" w:hAnsiTheme="minorHAnsi"/>
          <w:sz w:val="22"/>
          <w:szCs w:val="22"/>
        </w:rPr>
        <w:t xml:space="preserve"> </w:t>
      </w:r>
      <w:r w:rsidR="00047D11" w:rsidRPr="008C6F42">
        <w:rPr>
          <w:rFonts w:asciiTheme="minorHAnsi" w:hAnsiTheme="minorHAnsi"/>
          <w:sz w:val="22"/>
          <w:szCs w:val="22"/>
        </w:rPr>
        <w:t xml:space="preserve">Le </w:t>
      </w:r>
      <w:r w:rsidR="00BD43C8">
        <w:rPr>
          <w:rFonts w:asciiTheme="minorHAnsi" w:hAnsiTheme="minorHAnsi"/>
          <w:sz w:val="22"/>
          <w:szCs w:val="22"/>
        </w:rPr>
        <w:t xml:space="preserve">PRS </w:t>
      </w:r>
      <w:r w:rsidR="00047D11" w:rsidRPr="008C6F42">
        <w:rPr>
          <w:rFonts w:asciiTheme="minorHAnsi" w:hAnsiTheme="minorHAnsi"/>
          <w:sz w:val="22"/>
          <w:szCs w:val="22"/>
        </w:rPr>
        <w:t>Occitanie pos</w:t>
      </w:r>
      <w:r w:rsidR="00622F65">
        <w:rPr>
          <w:rFonts w:asciiTheme="minorHAnsi" w:hAnsiTheme="minorHAnsi"/>
          <w:sz w:val="22"/>
          <w:szCs w:val="22"/>
        </w:rPr>
        <w:t>e</w:t>
      </w:r>
      <w:r w:rsidR="00047D11" w:rsidRPr="008C6F42">
        <w:rPr>
          <w:rFonts w:asciiTheme="minorHAnsi" w:hAnsiTheme="minorHAnsi"/>
          <w:sz w:val="22"/>
          <w:szCs w:val="22"/>
        </w:rPr>
        <w:t xml:space="preserve"> dans </w:t>
      </w:r>
      <w:r w:rsidR="00A4444D" w:rsidRPr="008C6F42">
        <w:rPr>
          <w:rFonts w:asciiTheme="minorHAnsi" w:hAnsiTheme="minorHAnsi"/>
          <w:sz w:val="22"/>
          <w:szCs w:val="22"/>
        </w:rPr>
        <w:t xml:space="preserve">son </w:t>
      </w:r>
      <w:r w:rsidR="00622F65">
        <w:rPr>
          <w:rFonts w:asciiTheme="minorHAnsi" w:hAnsiTheme="minorHAnsi"/>
          <w:sz w:val="22"/>
          <w:szCs w:val="22"/>
        </w:rPr>
        <w:t>C</w:t>
      </w:r>
      <w:r w:rsidR="00A4444D" w:rsidRPr="008C6F42">
        <w:rPr>
          <w:rFonts w:asciiTheme="minorHAnsi" w:hAnsiTheme="minorHAnsi"/>
          <w:sz w:val="22"/>
          <w:szCs w:val="22"/>
        </w:rPr>
        <w:t>adre d’</w:t>
      </w:r>
      <w:r w:rsidR="00622F65">
        <w:rPr>
          <w:rFonts w:asciiTheme="minorHAnsi" w:hAnsiTheme="minorHAnsi"/>
          <w:sz w:val="22"/>
          <w:szCs w:val="22"/>
        </w:rPr>
        <w:t>Orientation S</w:t>
      </w:r>
      <w:r w:rsidR="00A4444D" w:rsidRPr="008C6F42">
        <w:rPr>
          <w:rFonts w:asciiTheme="minorHAnsi" w:hAnsiTheme="minorHAnsi"/>
          <w:sz w:val="22"/>
          <w:szCs w:val="22"/>
        </w:rPr>
        <w:t>tratégique</w:t>
      </w:r>
      <w:r w:rsidR="00622F65">
        <w:rPr>
          <w:rFonts w:asciiTheme="minorHAnsi" w:hAnsiTheme="minorHAnsi"/>
          <w:sz w:val="22"/>
          <w:szCs w:val="22"/>
        </w:rPr>
        <w:t xml:space="preserve"> (COS)</w:t>
      </w:r>
      <w:r w:rsidR="00A4444D" w:rsidRPr="008C6F42">
        <w:rPr>
          <w:rFonts w:asciiTheme="minorHAnsi" w:hAnsiTheme="minorHAnsi"/>
          <w:sz w:val="22"/>
          <w:szCs w:val="22"/>
        </w:rPr>
        <w:t xml:space="preserve"> l’ambition </w:t>
      </w:r>
      <w:r w:rsidR="00047D11" w:rsidRPr="008C6F42">
        <w:rPr>
          <w:rFonts w:asciiTheme="minorHAnsi" w:hAnsiTheme="minorHAnsi"/>
          <w:sz w:val="22"/>
          <w:szCs w:val="22"/>
        </w:rPr>
        <w:t xml:space="preserve">de mieux </w:t>
      </w:r>
      <w:r w:rsidR="00A4444D" w:rsidRPr="008C6F42">
        <w:rPr>
          <w:rFonts w:asciiTheme="minorHAnsi" w:hAnsiTheme="minorHAnsi"/>
          <w:sz w:val="22"/>
          <w:szCs w:val="22"/>
        </w:rPr>
        <w:t>répondre au</w:t>
      </w:r>
      <w:r w:rsidR="00047D11" w:rsidRPr="008C6F42">
        <w:rPr>
          <w:rFonts w:asciiTheme="minorHAnsi" w:hAnsiTheme="minorHAnsi"/>
          <w:sz w:val="22"/>
          <w:szCs w:val="22"/>
        </w:rPr>
        <w:t>x</w:t>
      </w:r>
      <w:r w:rsidR="00A4444D" w:rsidRPr="008C6F42">
        <w:rPr>
          <w:rFonts w:asciiTheme="minorHAnsi" w:hAnsiTheme="minorHAnsi"/>
          <w:sz w:val="22"/>
          <w:szCs w:val="22"/>
        </w:rPr>
        <w:t xml:space="preserve"> </w:t>
      </w:r>
      <w:r w:rsidR="00047D11" w:rsidRPr="008C6F42">
        <w:rPr>
          <w:rFonts w:asciiTheme="minorHAnsi" w:hAnsiTheme="minorHAnsi"/>
          <w:sz w:val="22"/>
          <w:szCs w:val="22"/>
        </w:rPr>
        <w:t>besoins des populations les plus vulnérables</w:t>
      </w:r>
      <w:r w:rsidR="00622F65">
        <w:rPr>
          <w:rFonts w:asciiTheme="minorHAnsi" w:hAnsiTheme="minorHAnsi"/>
          <w:sz w:val="22"/>
          <w:szCs w:val="22"/>
        </w:rPr>
        <w:t>.</w:t>
      </w:r>
      <w:r w:rsidR="00D4308C" w:rsidRPr="008C6F42">
        <w:rPr>
          <w:rFonts w:asciiTheme="minorHAnsi" w:hAnsiTheme="minorHAnsi"/>
          <w:sz w:val="22"/>
          <w:szCs w:val="22"/>
        </w:rPr>
        <w:t xml:space="preserve"> </w:t>
      </w:r>
      <w:r w:rsidR="00622F65">
        <w:rPr>
          <w:rFonts w:asciiTheme="minorHAnsi" w:hAnsiTheme="minorHAnsi"/>
          <w:sz w:val="22"/>
          <w:szCs w:val="22"/>
        </w:rPr>
        <w:t>L</w:t>
      </w:r>
      <w:r w:rsidR="00A4444D" w:rsidRPr="008C6F42">
        <w:rPr>
          <w:rFonts w:asciiTheme="minorHAnsi" w:hAnsiTheme="minorHAnsi"/>
          <w:sz w:val="22"/>
          <w:szCs w:val="22"/>
        </w:rPr>
        <w:t xml:space="preserve">e </w:t>
      </w:r>
      <w:r w:rsidR="00622F65">
        <w:rPr>
          <w:rFonts w:asciiTheme="minorHAnsi" w:hAnsiTheme="minorHAnsi"/>
          <w:sz w:val="22"/>
          <w:szCs w:val="22"/>
        </w:rPr>
        <w:t>PRAPS</w:t>
      </w:r>
      <w:r w:rsidR="00D60AF3" w:rsidRPr="008C6F42">
        <w:rPr>
          <w:rFonts w:asciiTheme="minorHAnsi" w:hAnsiTheme="minorHAnsi"/>
          <w:sz w:val="22"/>
          <w:szCs w:val="22"/>
        </w:rPr>
        <w:t xml:space="preserve"> a identifié </w:t>
      </w:r>
      <w:r w:rsidR="004C0E38">
        <w:rPr>
          <w:rFonts w:asciiTheme="minorHAnsi" w:hAnsiTheme="minorHAnsi"/>
          <w:sz w:val="22"/>
          <w:szCs w:val="22"/>
        </w:rPr>
        <w:t xml:space="preserve">quant à lui, </w:t>
      </w:r>
      <w:r w:rsidR="00360100" w:rsidRPr="008C6F42">
        <w:rPr>
          <w:rFonts w:asciiTheme="minorHAnsi" w:hAnsiTheme="minorHAnsi"/>
          <w:sz w:val="22"/>
          <w:szCs w:val="22"/>
        </w:rPr>
        <w:t>des priorités autour de l’accès au</w:t>
      </w:r>
      <w:r w:rsidR="002C4369">
        <w:rPr>
          <w:rFonts w:asciiTheme="minorHAnsi" w:hAnsiTheme="minorHAnsi"/>
          <w:sz w:val="22"/>
          <w:szCs w:val="22"/>
        </w:rPr>
        <w:t>x</w:t>
      </w:r>
      <w:r w:rsidR="00360100" w:rsidRPr="008C6F42">
        <w:rPr>
          <w:rFonts w:asciiTheme="minorHAnsi" w:hAnsiTheme="minorHAnsi"/>
          <w:sz w:val="22"/>
          <w:szCs w:val="22"/>
        </w:rPr>
        <w:t xml:space="preserve"> droit</w:t>
      </w:r>
      <w:r w:rsidR="002C4369">
        <w:rPr>
          <w:rFonts w:asciiTheme="minorHAnsi" w:hAnsiTheme="minorHAnsi"/>
          <w:sz w:val="22"/>
          <w:szCs w:val="22"/>
        </w:rPr>
        <w:t>s</w:t>
      </w:r>
      <w:r w:rsidR="00360100" w:rsidRPr="008C6F42">
        <w:rPr>
          <w:rFonts w:asciiTheme="minorHAnsi" w:hAnsiTheme="minorHAnsi"/>
          <w:sz w:val="22"/>
          <w:szCs w:val="22"/>
        </w:rPr>
        <w:t>, la prise en compte de l</w:t>
      </w:r>
      <w:r w:rsidR="00A736BC" w:rsidRPr="008C6F42">
        <w:rPr>
          <w:rFonts w:asciiTheme="minorHAnsi" w:hAnsiTheme="minorHAnsi"/>
          <w:sz w:val="22"/>
          <w:szCs w:val="22"/>
        </w:rPr>
        <w:t>a</w:t>
      </w:r>
      <w:r w:rsidR="00360100" w:rsidRPr="008C6F42">
        <w:rPr>
          <w:rFonts w:asciiTheme="minorHAnsi" w:hAnsiTheme="minorHAnsi"/>
          <w:sz w:val="22"/>
          <w:szCs w:val="22"/>
        </w:rPr>
        <w:t xml:space="preserve"> santé mentale ou</w:t>
      </w:r>
      <w:r w:rsidR="004C0E38">
        <w:rPr>
          <w:rFonts w:asciiTheme="minorHAnsi" w:hAnsiTheme="minorHAnsi"/>
          <w:sz w:val="22"/>
          <w:szCs w:val="22"/>
        </w:rPr>
        <w:t xml:space="preserve"> encore l’accès à la prévention.</w:t>
      </w:r>
      <w:r w:rsidR="00360100" w:rsidRPr="008C6F42">
        <w:rPr>
          <w:rFonts w:asciiTheme="minorHAnsi" w:hAnsiTheme="minorHAnsi"/>
          <w:sz w:val="22"/>
          <w:szCs w:val="22"/>
        </w:rPr>
        <w:t xml:space="preserve"> </w:t>
      </w:r>
      <w:r w:rsidR="004C0E38">
        <w:rPr>
          <w:rFonts w:asciiTheme="minorHAnsi" w:hAnsiTheme="minorHAnsi"/>
          <w:sz w:val="22"/>
          <w:szCs w:val="22"/>
        </w:rPr>
        <w:t xml:space="preserve">Mais c’est bien </w:t>
      </w:r>
      <w:r w:rsidR="00A736BC" w:rsidRPr="008C6F42">
        <w:rPr>
          <w:rFonts w:asciiTheme="minorHAnsi" w:hAnsiTheme="minorHAnsi"/>
          <w:sz w:val="22"/>
          <w:szCs w:val="22"/>
        </w:rPr>
        <w:t>l’</w:t>
      </w:r>
      <w:r w:rsidR="004C0E38">
        <w:rPr>
          <w:rFonts w:asciiTheme="minorHAnsi" w:hAnsiTheme="minorHAnsi"/>
          <w:sz w:val="22"/>
          <w:szCs w:val="22"/>
        </w:rPr>
        <w:t xml:space="preserve">objectif de </w:t>
      </w:r>
      <w:r w:rsidR="002C4369">
        <w:rPr>
          <w:rFonts w:asciiTheme="minorHAnsi" w:hAnsiTheme="minorHAnsi"/>
          <w:sz w:val="22"/>
          <w:szCs w:val="22"/>
        </w:rPr>
        <w:t>« </w:t>
      </w:r>
      <w:r w:rsidR="004C0E38">
        <w:rPr>
          <w:rFonts w:asciiTheme="minorHAnsi" w:hAnsiTheme="minorHAnsi"/>
          <w:sz w:val="22"/>
          <w:szCs w:val="22"/>
        </w:rPr>
        <w:t>l’</w:t>
      </w:r>
      <w:r w:rsidR="00A736BC" w:rsidRPr="008C6F42">
        <w:rPr>
          <w:rFonts w:asciiTheme="minorHAnsi" w:hAnsiTheme="minorHAnsi"/>
          <w:sz w:val="22"/>
          <w:szCs w:val="22"/>
        </w:rPr>
        <w:t>aller</w:t>
      </w:r>
      <w:r w:rsidR="00360100" w:rsidRPr="008C6F42">
        <w:rPr>
          <w:rFonts w:asciiTheme="minorHAnsi" w:hAnsiTheme="minorHAnsi"/>
          <w:sz w:val="22"/>
          <w:szCs w:val="22"/>
        </w:rPr>
        <w:t xml:space="preserve"> vers</w:t>
      </w:r>
      <w:r w:rsidR="002C4369">
        <w:rPr>
          <w:rFonts w:asciiTheme="minorHAnsi" w:hAnsiTheme="minorHAnsi"/>
          <w:sz w:val="22"/>
          <w:szCs w:val="22"/>
        </w:rPr>
        <w:t> »</w:t>
      </w:r>
      <w:r w:rsidR="00360100" w:rsidRPr="008C6F42">
        <w:rPr>
          <w:rFonts w:asciiTheme="minorHAnsi" w:hAnsiTheme="minorHAnsi"/>
          <w:sz w:val="22"/>
          <w:szCs w:val="22"/>
        </w:rPr>
        <w:t xml:space="preserve"> qui constitue la ligne directrice</w:t>
      </w:r>
      <w:r w:rsidR="004C0E38">
        <w:rPr>
          <w:rFonts w:asciiTheme="minorHAnsi" w:hAnsiTheme="minorHAnsi"/>
          <w:sz w:val="22"/>
          <w:szCs w:val="22"/>
        </w:rPr>
        <w:t xml:space="preserve"> de ce programme</w:t>
      </w:r>
      <w:r w:rsidR="00B87417">
        <w:rPr>
          <w:rFonts w:asciiTheme="minorHAnsi" w:hAnsiTheme="minorHAnsi"/>
          <w:sz w:val="22"/>
          <w:szCs w:val="22"/>
        </w:rPr>
        <w:t>.</w:t>
      </w:r>
    </w:p>
    <w:p w:rsidR="00C13505" w:rsidRDefault="00C13505" w:rsidP="00D01617">
      <w:pPr>
        <w:ind w:left="-540" w:right="345"/>
        <w:jc w:val="both"/>
        <w:rPr>
          <w:rFonts w:asciiTheme="minorHAnsi" w:hAnsiTheme="minorHAnsi"/>
          <w:sz w:val="22"/>
          <w:szCs w:val="22"/>
        </w:rPr>
      </w:pPr>
      <w:r>
        <w:rPr>
          <w:rFonts w:asciiTheme="minorHAnsi" w:hAnsiTheme="minorHAnsi"/>
          <w:sz w:val="22"/>
          <w:szCs w:val="22"/>
        </w:rPr>
        <w:t xml:space="preserve">La région Occitanie se place </w:t>
      </w:r>
      <w:r w:rsidR="00BC4128">
        <w:rPr>
          <w:rFonts w:asciiTheme="minorHAnsi" w:hAnsiTheme="minorHAnsi"/>
          <w:sz w:val="22"/>
          <w:szCs w:val="22"/>
        </w:rPr>
        <w:t>a</w:t>
      </w:r>
      <w:r>
        <w:rPr>
          <w:rFonts w:asciiTheme="minorHAnsi" w:hAnsiTheme="minorHAnsi"/>
          <w:sz w:val="22"/>
          <w:szCs w:val="22"/>
        </w:rPr>
        <w:t>u 4</w:t>
      </w:r>
      <w:r w:rsidRPr="00C13505">
        <w:rPr>
          <w:rFonts w:asciiTheme="minorHAnsi" w:hAnsiTheme="minorHAnsi"/>
          <w:sz w:val="22"/>
          <w:szCs w:val="22"/>
          <w:vertAlign w:val="superscript"/>
        </w:rPr>
        <w:t>ème</w:t>
      </w:r>
      <w:r>
        <w:rPr>
          <w:rFonts w:asciiTheme="minorHAnsi" w:hAnsiTheme="minorHAnsi"/>
          <w:sz w:val="22"/>
          <w:szCs w:val="22"/>
        </w:rPr>
        <w:t xml:space="preserve"> rang des régions métropolitaines présentant les taux de pauvreté les plus élevés. A l’échelle des départements, il existe de fortes disparités. Le PRAPS identifie 5 départements prioritaires au vu des indicateurs de pauvreté. Il s’agit</w:t>
      </w:r>
      <w:r w:rsidR="00441614">
        <w:rPr>
          <w:rFonts w:asciiTheme="minorHAnsi" w:hAnsiTheme="minorHAnsi"/>
          <w:sz w:val="22"/>
          <w:szCs w:val="22"/>
        </w:rPr>
        <w:t xml:space="preserve"> des départements</w:t>
      </w:r>
      <w:r>
        <w:rPr>
          <w:rFonts w:asciiTheme="minorHAnsi" w:hAnsiTheme="minorHAnsi"/>
          <w:sz w:val="22"/>
          <w:szCs w:val="22"/>
        </w:rPr>
        <w:t xml:space="preserve"> de la Haute-Garonne, de l’Aude, des Pyrénées Orientales, du Gard et</w:t>
      </w:r>
      <w:r w:rsidRPr="00C13505">
        <w:rPr>
          <w:rFonts w:asciiTheme="minorHAnsi" w:hAnsiTheme="minorHAnsi"/>
          <w:sz w:val="22"/>
          <w:szCs w:val="22"/>
        </w:rPr>
        <w:t xml:space="preserve"> </w:t>
      </w:r>
      <w:r>
        <w:rPr>
          <w:rFonts w:asciiTheme="minorHAnsi" w:hAnsiTheme="minorHAnsi"/>
          <w:sz w:val="22"/>
          <w:szCs w:val="22"/>
        </w:rPr>
        <w:t>l’Hérault.</w:t>
      </w:r>
    </w:p>
    <w:p w:rsidR="009B1B36" w:rsidRDefault="009B1B36" w:rsidP="00D01617">
      <w:pPr>
        <w:ind w:left="-540" w:right="345"/>
        <w:jc w:val="both"/>
        <w:rPr>
          <w:rFonts w:asciiTheme="minorHAnsi" w:hAnsiTheme="minorHAnsi"/>
          <w:sz w:val="22"/>
          <w:szCs w:val="22"/>
        </w:rPr>
      </w:pPr>
    </w:p>
    <w:p w:rsidR="009B1B36" w:rsidRDefault="009B1B36" w:rsidP="009B1B36">
      <w:pPr>
        <w:pStyle w:val="Paragraphedeliste"/>
        <w:numPr>
          <w:ilvl w:val="0"/>
          <w:numId w:val="20"/>
        </w:numPr>
        <w:spacing w:after="240"/>
        <w:ind w:right="442"/>
        <w:jc w:val="both"/>
        <w:rPr>
          <w:rFonts w:ascii="Calibri" w:eastAsiaTheme="minorHAnsi" w:hAnsi="Calibri" w:cstheme="minorBidi"/>
          <w:b/>
          <w:sz w:val="24"/>
          <w:u w:val="single"/>
          <w:lang w:eastAsia="en-US"/>
        </w:rPr>
      </w:pPr>
      <w:r>
        <w:rPr>
          <w:rFonts w:ascii="Calibri" w:eastAsiaTheme="minorHAnsi" w:hAnsi="Calibri" w:cstheme="minorBidi"/>
          <w:b/>
          <w:sz w:val="24"/>
          <w:u w:val="single"/>
          <w:lang w:eastAsia="en-US"/>
        </w:rPr>
        <w:t>Les caractéristique</w:t>
      </w:r>
      <w:r w:rsidR="00BB0229">
        <w:rPr>
          <w:rFonts w:ascii="Calibri" w:eastAsiaTheme="minorHAnsi" w:hAnsi="Calibri" w:cstheme="minorBidi"/>
          <w:b/>
          <w:sz w:val="24"/>
          <w:u w:val="single"/>
          <w:lang w:eastAsia="en-US"/>
        </w:rPr>
        <w:t>s</w:t>
      </w:r>
      <w:r>
        <w:rPr>
          <w:rFonts w:ascii="Calibri" w:eastAsiaTheme="minorHAnsi" w:hAnsi="Calibri" w:cstheme="minorBidi"/>
          <w:b/>
          <w:sz w:val="24"/>
          <w:u w:val="single"/>
          <w:lang w:eastAsia="en-US"/>
        </w:rPr>
        <w:t xml:space="preserve"> du projet</w:t>
      </w:r>
    </w:p>
    <w:p w:rsidR="009B1B36" w:rsidRDefault="009B1B36" w:rsidP="009B1B36">
      <w:pPr>
        <w:pStyle w:val="Paragraphedeliste"/>
        <w:spacing w:after="240"/>
        <w:ind w:left="1080" w:right="442"/>
        <w:jc w:val="both"/>
        <w:rPr>
          <w:rFonts w:ascii="Calibri" w:eastAsiaTheme="minorHAnsi" w:hAnsi="Calibri" w:cstheme="minorBidi"/>
          <w:b/>
          <w:sz w:val="24"/>
          <w:u w:val="single"/>
          <w:lang w:eastAsia="en-US"/>
        </w:rPr>
      </w:pPr>
    </w:p>
    <w:p w:rsidR="009B1B36" w:rsidRPr="009B1B36" w:rsidRDefault="009B1B36" w:rsidP="009B1B36">
      <w:pPr>
        <w:pStyle w:val="Paragraphedeliste"/>
        <w:numPr>
          <w:ilvl w:val="0"/>
          <w:numId w:val="27"/>
        </w:numPr>
        <w:ind w:right="31"/>
        <w:jc w:val="both"/>
        <w:rPr>
          <w:rFonts w:asciiTheme="minorHAnsi" w:eastAsiaTheme="minorHAnsi" w:hAnsiTheme="minorHAnsi"/>
          <w:sz w:val="22"/>
          <w:szCs w:val="22"/>
          <w:lang w:eastAsia="en-US"/>
        </w:rPr>
      </w:pPr>
      <w:r w:rsidRPr="009B1B36">
        <w:rPr>
          <w:rFonts w:asciiTheme="minorHAnsi" w:eastAsiaTheme="minorHAnsi" w:hAnsiTheme="minorHAnsi"/>
          <w:sz w:val="22"/>
          <w:szCs w:val="22"/>
          <w:lang w:eastAsia="en-US"/>
        </w:rPr>
        <w:t>L’objet de l’appel à projet</w:t>
      </w:r>
      <w:r w:rsidR="009D7B72">
        <w:rPr>
          <w:rFonts w:asciiTheme="minorHAnsi" w:eastAsiaTheme="minorHAnsi" w:hAnsiTheme="minorHAnsi"/>
          <w:sz w:val="22"/>
          <w:szCs w:val="22"/>
          <w:lang w:eastAsia="en-US"/>
        </w:rPr>
        <w:t xml:space="preserve">  (public et territoire)</w:t>
      </w:r>
    </w:p>
    <w:p w:rsidR="009D7B72" w:rsidRDefault="009B1B36" w:rsidP="009B1B36">
      <w:pPr>
        <w:ind w:left="-540" w:right="345"/>
        <w:jc w:val="both"/>
        <w:rPr>
          <w:rFonts w:asciiTheme="minorHAnsi" w:eastAsiaTheme="minorHAnsi" w:hAnsiTheme="minorHAnsi"/>
          <w:sz w:val="22"/>
          <w:szCs w:val="22"/>
          <w:lang w:eastAsia="en-US"/>
        </w:rPr>
      </w:pPr>
      <w:r w:rsidRPr="009B1B36">
        <w:rPr>
          <w:rFonts w:asciiTheme="minorHAnsi" w:hAnsiTheme="minorHAnsi"/>
          <w:sz w:val="22"/>
          <w:szCs w:val="22"/>
        </w:rPr>
        <w:t xml:space="preserve">L’ARS Occitanie souhaite </w:t>
      </w:r>
      <w:r>
        <w:rPr>
          <w:rFonts w:asciiTheme="minorHAnsi" w:hAnsiTheme="minorHAnsi"/>
          <w:sz w:val="22"/>
          <w:szCs w:val="22"/>
        </w:rPr>
        <w:t xml:space="preserve">mettre en place une médiation en santé </w:t>
      </w:r>
      <w:r w:rsidRPr="009B1B36">
        <w:rPr>
          <w:rFonts w:asciiTheme="minorHAnsi" w:hAnsiTheme="minorHAnsi"/>
          <w:sz w:val="22"/>
          <w:szCs w:val="22"/>
        </w:rPr>
        <w:t>pour les populations dont les lieux de vie constituent un frein supplémentaire à l’accès aux soins et dont les conditions de vie peuvent constituer un facteur de risque, notamment</w:t>
      </w:r>
      <w:r w:rsidRPr="009B1B36">
        <w:rPr>
          <w:rFonts w:asciiTheme="minorHAnsi" w:eastAsiaTheme="minorHAnsi" w:hAnsiTheme="minorHAnsi"/>
          <w:sz w:val="22"/>
          <w:szCs w:val="22"/>
          <w:lang w:eastAsia="en-US"/>
        </w:rPr>
        <w:t xml:space="preserve"> épidémique. </w:t>
      </w:r>
      <w:r>
        <w:rPr>
          <w:rFonts w:asciiTheme="minorHAnsi" w:eastAsiaTheme="minorHAnsi" w:hAnsiTheme="minorHAnsi"/>
          <w:sz w:val="22"/>
          <w:szCs w:val="22"/>
          <w:lang w:eastAsia="en-US"/>
        </w:rPr>
        <w:t>Il s’agit notamment des bi</w:t>
      </w:r>
      <w:r w:rsidRPr="009B1B36">
        <w:rPr>
          <w:rFonts w:asciiTheme="minorHAnsi" w:eastAsiaTheme="minorHAnsi" w:hAnsiTheme="minorHAnsi"/>
          <w:sz w:val="22"/>
          <w:szCs w:val="22"/>
          <w:lang w:eastAsia="en-US"/>
        </w:rPr>
        <w:t>donvilles</w:t>
      </w:r>
      <w:r>
        <w:rPr>
          <w:rFonts w:asciiTheme="minorHAnsi" w:eastAsiaTheme="minorHAnsi" w:hAnsiTheme="minorHAnsi"/>
          <w:sz w:val="22"/>
          <w:szCs w:val="22"/>
          <w:lang w:eastAsia="en-US"/>
        </w:rPr>
        <w:t>, des s</w:t>
      </w:r>
      <w:r w:rsidRPr="009B1B36">
        <w:rPr>
          <w:rFonts w:asciiTheme="minorHAnsi" w:eastAsiaTheme="minorHAnsi" w:hAnsiTheme="minorHAnsi"/>
          <w:sz w:val="22"/>
          <w:szCs w:val="22"/>
          <w:lang w:eastAsia="en-US"/>
        </w:rPr>
        <w:t>quats</w:t>
      </w:r>
      <w:r>
        <w:rPr>
          <w:rFonts w:asciiTheme="minorHAnsi" w:eastAsiaTheme="minorHAnsi" w:hAnsiTheme="minorHAnsi"/>
          <w:sz w:val="22"/>
          <w:szCs w:val="22"/>
          <w:lang w:eastAsia="en-US"/>
        </w:rPr>
        <w:t>, des a</w:t>
      </w:r>
      <w:r w:rsidRPr="009B1B36">
        <w:rPr>
          <w:rFonts w:asciiTheme="minorHAnsi" w:eastAsiaTheme="minorHAnsi" w:hAnsiTheme="minorHAnsi"/>
          <w:sz w:val="22"/>
          <w:szCs w:val="22"/>
          <w:lang w:eastAsia="en-US"/>
        </w:rPr>
        <w:t>ires d’accueil des gens du voyage</w:t>
      </w:r>
      <w:r>
        <w:rPr>
          <w:rFonts w:asciiTheme="minorHAnsi" w:eastAsiaTheme="minorHAnsi" w:hAnsiTheme="minorHAnsi"/>
          <w:sz w:val="22"/>
          <w:szCs w:val="22"/>
          <w:lang w:eastAsia="en-US"/>
        </w:rPr>
        <w:t>, des « terrains illicites ».</w:t>
      </w:r>
      <w:r w:rsidRPr="006E0919">
        <w:rPr>
          <w:rFonts w:asciiTheme="minorHAnsi" w:hAnsiTheme="minorHAnsi"/>
          <w:sz w:val="22"/>
          <w:szCs w:val="22"/>
        </w:rPr>
        <w:t xml:space="preserve"> </w:t>
      </w:r>
    </w:p>
    <w:p w:rsidR="009B1B36" w:rsidRDefault="009B1B36" w:rsidP="009B1B36">
      <w:pPr>
        <w:ind w:left="-540" w:right="345"/>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lastRenderedPageBreak/>
        <w:t>L’Agence souhaite également d</w:t>
      </w:r>
      <w:r w:rsidRPr="009B1B36">
        <w:rPr>
          <w:rFonts w:asciiTheme="minorHAnsi" w:eastAsiaTheme="minorHAnsi" w:hAnsiTheme="minorHAnsi"/>
          <w:sz w:val="22"/>
          <w:szCs w:val="22"/>
          <w:lang w:eastAsia="en-US"/>
        </w:rPr>
        <w:t xml:space="preserve">éployer des actions en santé permettant le repérage, </w:t>
      </w:r>
      <w:r w:rsidR="009D7B72" w:rsidRPr="009B1B36">
        <w:rPr>
          <w:rFonts w:asciiTheme="minorHAnsi" w:eastAsiaTheme="minorHAnsi" w:hAnsiTheme="minorHAnsi"/>
          <w:sz w:val="22"/>
          <w:szCs w:val="22"/>
          <w:lang w:eastAsia="en-US"/>
        </w:rPr>
        <w:t xml:space="preserve">la prévention </w:t>
      </w:r>
      <w:r w:rsidR="009D7B72">
        <w:rPr>
          <w:rFonts w:asciiTheme="minorHAnsi" w:eastAsiaTheme="minorHAnsi" w:hAnsiTheme="minorHAnsi"/>
          <w:sz w:val="22"/>
          <w:szCs w:val="22"/>
          <w:lang w:eastAsia="en-US"/>
        </w:rPr>
        <w:t xml:space="preserve">et </w:t>
      </w:r>
      <w:r w:rsidRPr="009B1B36">
        <w:rPr>
          <w:rFonts w:asciiTheme="minorHAnsi" w:eastAsiaTheme="minorHAnsi" w:hAnsiTheme="minorHAnsi"/>
          <w:sz w:val="22"/>
          <w:szCs w:val="22"/>
          <w:lang w:eastAsia="en-US"/>
        </w:rPr>
        <w:t>l’accompagnement vers les soins</w:t>
      </w:r>
      <w:r w:rsidR="009D7B72">
        <w:rPr>
          <w:rFonts w:asciiTheme="minorHAnsi" w:eastAsiaTheme="minorHAnsi" w:hAnsiTheme="minorHAnsi"/>
          <w:sz w:val="22"/>
          <w:szCs w:val="22"/>
          <w:lang w:eastAsia="en-US"/>
        </w:rPr>
        <w:t xml:space="preserve"> des publics précaires sur</w:t>
      </w:r>
      <w:r w:rsidRPr="009B1B36">
        <w:rPr>
          <w:rFonts w:asciiTheme="minorHAnsi" w:eastAsiaTheme="minorHAnsi" w:hAnsiTheme="minorHAnsi"/>
          <w:sz w:val="22"/>
          <w:szCs w:val="22"/>
          <w:lang w:eastAsia="en-US"/>
        </w:rPr>
        <w:t xml:space="preserve"> des territoires choisis au regard d’indicateurs de précarité</w:t>
      </w:r>
      <w:r w:rsidRPr="004810C5">
        <w:rPr>
          <w:rFonts w:asciiTheme="minorHAnsi" w:eastAsiaTheme="minorHAnsi" w:hAnsiTheme="minorHAnsi"/>
          <w:sz w:val="22"/>
          <w:szCs w:val="22"/>
          <w:lang w:eastAsia="en-US"/>
        </w:rPr>
        <w:t>.</w:t>
      </w:r>
      <w:r w:rsidR="006E0919" w:rsidRPr="004810C5">
        <w:rPr>
          <w:rFonts w:asciiTheme="minorHAnsi" w:eastAsiaTheme="minorHAnsi" w:hAnsiTheme="minorHAnsi"/>
          <w:sz w:val="22"/>
          <w:szCs w:val="22"/>
          <w:lang w:eastAsia="en-US"/>
        </w:rPr>
        <w:t xml:space="preserve"> Ces territoires pourront être urbains, semi-urbains ou ruraux.</w:t>
      </w:r>
    </w:p>
    <w:p w:rsidR="009D7B72" w:rsidRDefault="009D7B72" w:rsidP="009B1B36">
      <w:pPr>
        <w:ind w:left="-540" w:right="345"/>
        <w:jc w:val="both"/>
        <w:rPr>
          <w:rFonts w:asciiTheme="minorHAnsi" w:eastAsiaTheme="minorHAnsi" w:hAnsiTheme="minorHAnsi"/>
          <w:sz w:val="22"/>
          <w:szCs w:val="22"/>
          <w:lang w:eastAsia="en-US"/>
        </w:rPr>
      </w:pPr>
    </w:p>
    <w:p w:rsidR="009D7B72" w:rsidRPr="009D7B72" w:rsidRDefault="009D7B72" w:rsidP="009D7B72">
      <w:pPr>
        <w:ind w:left="-540" w:right="31"/>
        <w:jc w:val="both"/>
        <w:rPr>
          <w:rFonts w:asciiTheme="minorHAnsi" w:hAnsiTheme="minorHAnsi"/>
          <w:sz w:val="22"/>
          <w:szCs w:val="22"/>
        </w:rPr>
      </w:pPr>
      <w:r w:rsidRPr="009D7B72">
        <w:rPr>
          <w:rFonts w:asciiTheme="minorHAnsi" w:hAnsiTheme="minorHAnsi"/>
          <w:sz w:val="22"/>
          <w:szCs w:val="22"/>
        </w:rPr>
        <w:t>Pour chacun de ces territoires le porteur de projet veillera à préciser le ou les territoires d’intervention privilégié(s)</w:t>
      </w:r>
      <w:r w:rsidR="006E0919">
        <w:rPr>
          <w:rFonts w:asciiTheme="minorHAnsi" w:hAnsiTheme="minorHAnsi"/>
          <w:sz w:val="22"/>
          <w:szCs w:val="22"/>
        </w:rPr>
        <w:t>,</w:t>
      </w:r>
      <w:r w:rsidRPr="009D7B72">
        <w:rPr>
          <w:rFonts w:asciiTheme="minorHAnsi" w:hAnsiTheme="minorHAnsi"/>
          <w:sz w:val="22"/>
          <w:szCs w:val="22"/>
        </w:rPr>
        <w:t xml:space="preserve"> à démontrer sa connaissance des publics et territoires concernés. </w:t>
      </w:r>
      <w:r w:rsidR="006E0919">
        <w:rPr>
          <w:rFonts w:asciiTheme="minorHAnsi" w:hAnsiTheme="minorHAnsi"/>
          <w:sz w:val="22"/>
          <w:szCs w:val="22"/>
        </w:rPr>
        <w:t xml:space="preserve">Des liens devront être établis avec les collectivités territoriales </w:t>
      </w:r>
      <w:r w:rsidR="002E7F79">
        <w:rPr>
          <w:rFonts w:asciiTheme="minorHAnsi" w:hAnsiTheme="minorHAnsi"/>
          <w:sz w:val="22"/>
          <w:szCs w:val="22"/>
        </w:rPr>
        <w:t xml:space="preserve">qui ont sur leur territoire un ou plusieurs </w:t>
      </w:r>
      <w:r w:rsidR="006E0919">
        <w:rPr>
          <w:rFonts w:asciiTheme="minorHAnsi" w:hAnsiTheme="minorHAnsi"/>
          <w:sz w:val="22"/>
          <w:szCs w:val="22"/>
        </w:rPr>
        <w:t>quartiers prioritaires.</w:t>
      </w:r>
    </w:p>
    <w:p w:rsidR="009D7B72" w:rsidRDefault="009D7B72" w:rsidP="009B1B36">
      <w:pPr>
        <w:ind w:left="-540" w:right="345"/>
        <w:jc w:val="both"/>
        <w:rPr>
          <w:rFonts w:asciiTheme="minorHAnsi" w:eastAsiaTheme="minorHAnsi" w:hAnsiTheme="minorHAnsi"/>
          <w:sz w:val="22"/>
          <w:szCs w:val="22"/>
          <w:lang w:eastAsia="en-US"/>
        </w:rPr>
      </w:pPr>
    </w:p>
    <w:p w:rsidR="009D7B72" w:rsidRDefault="009D7B72" w:rsidP="009D7B72">
      <w:pPr>
        <w:pStyle w:val="Paragraphedeliste"/>
        <w:numPr>
          <w:ilvl w:val="0"/>
          <w:numId w:val="27"/>
        </w:numPr>
        <w:ind w:right="345"/>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 médiateur en santé</w:t>
      </w:r>
    </w:p>
    <w:p w:rsidR="009B1B36" w:rsidRDefault="009B1B36" w:rsidP="009B1B36">
      <w:pPr>
        <w:pStyle w:val="Paragraphedeliste"/>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La médiation en santé est désormais reconnue comme un cha</w:t>
      </w:r>
      <w:r>
        <w:rPr>
          <w:rFonts w:asciiTheme="minorHAnsi" w:eastAsiaTheme="minorHAnsi" w:hAnsiTheme="minorHAnsi"/>
          <w:sz w:val="22"/>
          <w:szCs w:val="22"/>
          <w:lang w:eastAsia="en-US"/>
        </w:rPr>
        <w:t>î</w:t>
      </w:r>
      <w:r w:rsidRPr="008C6F42">
        <w:rPr>
          <w:rFonts w:asciiTheme="minorHAnsi" w:eastAsiaTheme="minorHAnsi" w:hAnsiTheme="minorHAnsi"/>
          <w:sz w:val="22"/>
          <w:szCs w:val="22"/>
          <w:lang w:eastAsia="en-US"/>
        </w:rPr>
        <w:t>non essentiel pour l’accès aux soins des populations qui en sont le plus éloigné</w:t>
      </w:r>
      <w:r>
        <w:rPr>
          <w:rFonts w:asciiTheme="minorHAnsi" w:eastAsiaTheme="minorHAnsi" w:hAnsiTheme="minorHAnsi"/>
          <w:sz w:val="22"/>
          <w:szCs w:val="22"/>
          <w:lang w:eastAsia="en-US"/>
        </w:rPr>
        <w:t>e</w:t>
      </w:r>
      <w:r w:rsidRPr="008C6F42">
        <w:rPr>
          <w:rFonts w:asciiTheme="minorHAnsi" w:eastAsiaTheme="minorHAnsi" w:hAnsiTheme="minorHAnsi"/>
          <w:sz w:val="22"/>
          <w:szCs w:val="22"/>
          <w:lang w:eastAsia="en-US"/>
        </w:rPr>
        <w:t xml:space="preserve">s. Le médiateur en santé, qui peut être </w:t>
      </w:r>
      <w:r>
        <w:rPr>
          <w:rFonts w:asciiTheme="minorHAnsi" w:eastAsiaTheme="minorHAnsi" w:hAnsiTheme="minorHAnsi"/>
          <w:sz w:val="22"/>
          <w:szCs w:val="22"/>
          <w:lang w:eastAsia="en-US"/>
        </w:rPr>
        <w:t xml:space="preserve">incarné par </w:t>
      </w:r>
      <w:r w:rsidRPr="008C6F42">
        <w:rPr>
          <w:rFonts w:asciiTheme="minorHAnsi" w:eastAsiaTheme="minorHAnsi" w:hAnsiTheme="minorHAnsi"/>
          <w:sz w:val="22"/>
          <w:szCs w:val="22"/>
          <w:lang w:eastAsia="en-US"/>
        </w:rPr>
        <w:t xml:space="preserve">un pair, </w:t>
      </w:r>
      <w:r>
        <w:rPr>
          <w:rFonts w:asciiTheme="minorHAnsi" w:eastAsiaTheme="minorHAnsi" w:hAnsiTheme="minorHAnsi"/>
          <w:sz w:val="22"/>
          <w:szCs w:val="22"/>
          <w:lang w:eastAsia="en-US"/>
        </w:rPr>
        <w:t xml:space="preserve">un </w:t>
      </w:r>
      <w:r w:rsidRPr="008C6F42">
        <w:rPr>
          <w:rFonts w:asciiTheme="minorHAnsi" w:eastAsiaTheme="minorHAnsi" w:hAnsiTheme="minorHAnsi"/>
          <w:sz w:val="22"/>
          <w:szCs w:val="22"/>
          <w:lang w:eastAsia="en-US"/>
        </w:rPr>
        <w:t>professionnel de sa</w:t>
      </w:r>
      <w:r>
        <w:rPr>
          <w:rFonts w:asciiTheme="minorHAnsi" w:eastAsiaTheme="minorHAnsi" w:hAnsiTheme="minorHAnsi"/>
          <w:sz w:val="22"/>
          <w:szCs w:val="22"/>
          <w:lang w:eastAsia="en-US"/>
        </w:rPr>
        <w:t>nté, une équipe pluri professionnel</w:t>
      </w:r>
      <w:r w:rsidR="002E7F79">
        <w:rPr>
          <w:rFonts w:asciiTheme="minorHAnsi" w:eastAsiaTheme="minorHAnsi" w:hAnsiTheme="minorHAnsi"/>
          <w:sz w:val="22"/>
          <w:szCs w:val="22"/>
          <w:lang w:eastAsia="en-US"/>
        </w:rPr>
        <w:t>le</w:t>
      </w:r>
      <w:r>
        <w:rPr>
          <w:rFonts w:asciiTheme="minorHAnsi" w:eastAsiaTheme="minorHAnsi" w:hAnsiTheme="minorHAnsi"/>
          <w:sz w:val="22"/>
          <w:szCs w:val="22"/>
          <w:lang w:eastAsia="en-US"/>
        </w:rPr>
        <w:t>, est un passeur vers le soin. La</w:t>
      </w:r>
      <w:r w:rsidRPr="008C6F42">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Haute Autorité de Santé (</w:t>
      </w:r>
      <w:r w:rsidRPr="008C6F42">
        <w:rPr>
          <w:rFonts w:asciiTheme="minorHAnsi" w:eastAsiaTheme="minorHAnsi" w:hAnsiTheme="minorHAnsi"/>
          <w:sz w:val="22"/>
          <w:szCs w:val="22"/>
          <w:lang w:eastAsia="en-US"/>
        </w:rPr>
        <w:t>HAS</w:t>
      </w:r>
      <w:r>
        <w:rPr>
          <w:rFonts w:asciiTheme="minorHAnsi" w:eastAsiaTheme="minorHAnsi" w:hAnsiTheme="minorHAnsi"/>
          <w:sz w:val="22"/>
          <w:szCs w:val="22"/>
          <w:lang w:eastAsia="en-US"/>
        </w:rPr>
        <w:t>)</w:t>
      </w:r>
      <w:r>
        <w:rPr>
          <w:rStyle w:val="Appelnotedebasdep"/>
          <w:rFonts w:asciiTheme="minorHAnsi" w:eastAsiaTheme="minorHAnsi" w:hAnsiTheme="minorHAnsi"/>
          <w:sz w:val="22"/>
          <w:szCs w:val="22"/>
          <w:lang w:eastAsia="en-US"/>
        </w:rPr>
        <w:footnoteReference w:id="1"/>
      </w:r>
      <w:r>
        <w:rPr>
          <w:rFonts w:asciiTheme="minorHAnsi" w:eastAsiaTheme="minorHAnsi" w:hAnsiTheme="minorHAnsi"/>
          <w:sz w:val="22"/>
          <w:szCs w:val="22"/>
          <w:lang w:eastAsia="en-US"/>
        </w:rPr>
        <w:t xml:space="preserve"> définit ses missions et les séquence</w:t>
      </w:r>
      <w:r w:rsidR="00BB0229">
        <w:rPr>
          <w:rFonts w:asciiTheme="minorHAnsi" w:eastAsiaTheme="minorHAnsi" w:hAnsiTheme="minorHAnsi"/>
          <w:sz w:val="22"/>
          <w:szCs w:val="22"/>
          <w:lang w:eastAsia="en-US"/>
        </w:rPr>
        <w:t>s</w:t>
      </w:r>
      <w:r>
        <w:rPr>
          <w:rFonts w:asciiTheme="minorHAnsi" w:eastAsiaTheme="minorHAnsi" w:hAnsiTheme="minorHAnsi"/>
          <w:sz w:val="22"/>
          <w:szCs w:val="22"/>
          <w:lang w:eastAsia="en-US"/>
        </w:rPr>
        <w:t xml:space="preserve"> en quatre modalités d’intervention. Ainsi il doit :</w:t>
      </w:r>
    </w:p>
    <w:p w:rsidR="009B1B36" w:rsidRDefault="009B1B36" w:rsidP="009B1B36">
      <w:pPr>
        <w:pStyle w:val="Paragraphedeliste"/>
        <w:numPr>
          <w:ilvl w:val="0"/>
          <w:numId w:val="22"/>
        </w:numPr>
        <w:ind w:right="31"/>
        <w:jc w:val="both"/>
        <w:rPr>
          <w:rFonts w:asciiTheme="minorHAnsi" w:eastAsiaTheme="minorHAnsi" w:hAnsiTheme="minorHAnsi"/>
          <w:sz w:val="22"/>
          <w:szCs w:val="22"/>
          <w:lang w:eastAsia="en-US"/>
        </w:rPr>
      </w:pPr>
      <w:r w:rsidRPr="00754F1A">
        <w:rPr>
          <w:rFonts w:asciiTheme="minorHAnsi" w:eastAsiaTheme="minorHAnsi" w:hAnsiTheme="minorHAnsi"/>
          <w:b/>
          <w:sz w:val="22"/>
          <w:szCs w:val="22"/>
          <w:lang w:eastAsia="en-US"/>
        </w:rPr>
        <w:t>(</w:t>
      </w:r>
      <w:proofErr w:type="spellStart"/>
      <w:r w:rsidRPr="00754F1A">
        <w:rPr>
          <w:rFonts w:asciiTheme="minorHAnsi" w:eastAsiaTheme="minorHAnsi" w:hAnsiTheme="minorHAnsi"/>
          <w:b/>
          <w:sz w:val="22"/>
          <w:szCs w:val="22"/>
          <w:lang w:eastAsia="en-US"/>
        </w:rPr>
        <w:t>Re</w:t>
      </w:r>
      <w:proofErr w:type="spellEnd"/>
      <w:proofErr w:type="gramStart"/>
      <w:r w:rsidRPr="00754F1A">
        <w:rPr>
          <w:rFonts w:asciiTheme="minorHAnsi" w:eastAsiaTheme="minorHAnsi" w:hAnsiTheme="minorHAnsi"/>
          <w:b/>
          <w:sz w:val="22"/>
          <w:szCs w:val="22"/>
          <w:lang w:eastAsia="en-US"/>
        </w:rPr>
        <w:t>)créer</w:t>
      </w:r>
      <w:proofErr w:type="gramEnd"/>
      <w:r w:rsidRPr="00754F1A">
        <w:rPr>
          <w:rFonts w:asciiTheme="minorHAnsi" w:eastAsiaTheme="minorHAnsi" w:hAnsiTheme="minorHAnsi"/>
          <w:b/>
          <w:sz w:val="22"/>
          <w:szCs w:val="22"/>
          <w:lang w:eastAsia="en-US"/>
        </w:rPr>
        <w:t xml:space="preserve"> la rencontre avec les populations concernées</w:t>
      </w:r>
      <w:r>
        <w:rPr>
          <w:rFonts w:asciiTheme="minorHAnsi" w:eastAsiaTheme="minorHAnsi" w:hAnsiTheme="minorHAnsi"/>
          <w:sz w:val="22"/>
          <w:szCs w:val="22"/>
          <w:lang w:eastAsia="en-US"/>
        </w:rPr>
        <w:t xml:space="preserve"> (public cible et professionnels de santé/ institutions). Cet axe s’inscrit dans l’« aller vers » afin d’identifier les problématiques individuelle et/ou collective.</w:t>
      </w:r>
      <w:r w:rsidRPr="00754F1A">
        <w:t xml:space="preserve"> </w:t>
      </w:r>
      <w:r>
        <w:t>Il propose ainsi un sou</w:t>
      </w:r>
      <w:r w:rsidRPr="00754F1A">
        <w:rPr>
          <w:rFonts w:asciiTheme="minorHAnsi" w:eastAsiaTheme="minorHAnsi" w:hAnsiTheme="minorHAnsi"/>
          <w:sz w:val="22"/>
          <w:szCs w:val="22"/>
          <w:lang w:eastAsia="en-US"/>
        </w:rPr>
        <w:t>tien individualisé</w:t>
      </w:r>
      <w:r>
        <w:rPr>
          <w:rFonts w:asciiTheme="minorHAnsi" w:eastAsiaTheme="minorHAnsi" w:hAnsiTheme="minorHAnsi"/>
          <w:sz w:val="22"/>
          <w:szCs w:val="22"/>
          <w:lang w:eastAsia="en-US"/>
        </w:rPr>
        <w:t xml:space="preserve"> à la personne</w:t>
      </w:r>
      <w:r w:rsidRPr="00754F1A">
        <w:rPr>
          <w:rFonts w:asciiTheme="minorHAnsi" w:eastAsiaTheme="minorHAnsi" w:hAnsiTheme="minorHAnsi"/>
          <w:sz w:val="22"/>
          <w:szCs w:val="22"/>
          <w:lang w:eastAsia="en-US"/>
        </w:rPr>
        <w:t xml:space="preserve"> dans </w:t>
      </w:r>
      <w:r>
        <w:rPr>
          <w:rFonts w:asciiTheme="minorHAnsi" w:eastAsiaTheme="minorHAnsi" w:hAnsiTheme="minorHAnsi"/>
          <w:sz w:val="22"/>
          <w:szCs w:val="22"/>
          <w:lang w:eastAsia="en-US"/>
        </w:rPr>
        <w:t>le cadre d’</w:t>
      </w:r>
      <w:r w:rsidRPr="00754F1A">
        <w:rPr>
          <w:rFonts w:asciiTheme="minorHAnsi" w:eastAsiaTheme="minorHAnsi" w:hAnsiTheme="minorHAnsi"/>
          <w:sz w:val="22"/>
          <w:szCs w:val="22"/>
          <w:lang w:eastAsia="en-US"/>
        </w:rPr>
        <w:t>un</w:t>
      </w:r>
      <w:r>
        <w:rPr>
          <w:rFonts w:asciiTheme="minorHAnsi" w:eastAsiaTheme="minorHAnsi" w:hAnsiTheme="minorHAnsi"/>
          <w:sz w:val="22"/>
          <w:szCs w:val="22"/>
          <w:lang w:eastAsia="en-US"/>
        </w:rPr>
        <w:t xml:space="preserve"> projet global d’accompagnement.</w:t>
      </w:r>
    </w:p>
    <w:p w:rsidR="009B1B36" w:rsidRDefault="009B1B36" w:rsidP="009B1B36">
      <w:pPr>
        <w:pStyle w:val="Paragraphedeliste"/>
        <w:numPr>
          <w:ilvl w:val="0"/>
          <w:numId w:val="22"/>
        </w:numPr>
        <w:ind w:right="31"/>
        <w:jc w:val="both"/>
        <w:rPr>
          <w:rFonts w:asciiTheme="minorHAnsi" w:eastAsiaTheme="minorHAnsi" w:hAnsiTheme="minorHAnsi"/>
          <w:sz w:val="22"/>
          <w:szCs w:val="22"/>
          <w:lang w:eastAsia="en-US"/>
        </w:rPr>
      </w:pPr>
      <w:r w:rsidRPr="00754F1A">
        <w:rPr>
          <w:rFonts w:asciiTheme="minorHAnsi" w:eastAsiaTheme="minorHAnsi" w:hAnsiTheme="minorHAnsi"/>
          <w:b/>
          <w:sz w:val="22"/>
          <w:szCs w:val="22"/>
          <w:lang w:eastAsia="en-US"/>
        </w:rPr>
        <w:t>Faciliter la coordination du parcours de soins</w:t>
      </w:r>
      <w:r>
        <w:rPr>
          <w:rFonts w:asciiTheme="minorHAnsi" w:eastAsiaTheme="minorHAnsi" w:hAnsiTheme="minorHAnsi"/>
          <w:sz w:val="22"/>
          <w:szCs w:val="22"/>
          <w:lang w:eastAsia="en-US"/>
        </w:rPr>
        <w:t xml:space="preserve">. Le médiateur en santé aide la personne à la mise en place des démarches administratives d’accès aux droits de santé. Il assure notamment un accompagnement physique des personnes les moins autonomes vers les structures de santé. </w:t>
      </w:r>
    </w:p>
    <w:p w:rsidR="009B1B36" w:rsidRPr="00754F1A" w:rsidRDefault="009B1B36" w:rsidP="009B1B36">
      <w:pPr>
        <w:pStyle w:val="Paragraphedeliste"/>
        <w:numPr>
          <w:ilvl w:val="0"/>
          <w:numId w:val="22"/>
        </w:numPr>
        <w:jc w:val="both"/>
        <w:rPr>
          <w:rFonts w:asciiTheme="minorHAnsi" w:eastAsiaTheme="minorHAnsi" w:hAnsiTheme="minorHAnsi"/>
          <w:sz w:val="22"/>
          <w:szCs w:val="22"/>
          <w:lang w:eastAsia="en-US"/>
        </w:rPr>
      </w:pPr>
      <w:r w:rsidRPr="00754F1A">
        <w:rPr>
          <w:rFonts w:asciiTheme="minorHAnsi" w:eastAsiaTheme="minorHAnsi" w:hAnsiTheme="minorHAnsi"/>
          <w:b/>
          <w:sz w:val="22"/>
          <w:szCs w:val="22"/>
          <w:lang w:eastAsia="en-US"/>
        </w:rPr>
        <w:t>Proposer des actions collectives de promotion de la santé</w:t>
      </w:r>
      <w:r w:rsidRPr="00754F1A">
        <w:rPr>
          <w:rFonts w:asciiTheme="minorHAnsi" w:eastAsiaTheme="minorHAnsi" w:hAnsiTheme="minorHAnsi"/>
          <w:sz w:val="22"/>
          <w:szCs w:val="22"/>
          <w:lang w:eastAsia="en-US"/>
        </w:rPr>
        <w:t xml:space="preserve">. Le médiateur mobilise les acteurs de la promotion de la santé, il </w:t>
      </w:r>
      <w:proofErr w:type="spellStart"/>
      <w:r w:rsidRPr="00754F1A">
        <w:rPr>
          <w:rFonts w:asciiTheme="minorHAnsi" w:eastAsiaTheme="minorHAnsi" w:hAnsiTheme="minorHAnsi"/>
          <w:sz w:val="22"/>
          <w:szCs w:val="22"/>
          <w:lang w:eastAsia="en-US"/>
        </w:rPr>
        <w:t>co</w:t>
      </w:r>
      <w:proofErr w:type="spellEnd"/>
      <w:r w:rsidRPr="00754F1A">
        <w:rPr>
          <w:rFonts w:asciiTheme="minorHAnsi" w:eastAsiaTheme="minorHAnsi" w:hAnsiTheme="minorHAnsi"/>
          <w:sz w:val="22"/>
          <w:szCs w:val="22"/>
          <w:lang w:eastAsia="en-US"/>
        </w:rPr>
        <w:t>-anime des actions collectives</w:t>
      </w:r>
      <w:r>
        <w:rPr>
          <w:rFonts w:asciiTheme="minorHAnsi" w:eastAsiaTheme="minorHAnsi" w:hAnsiTheme="minorHAnsi"/>
          <w:sz w:val="22"/>
          <w:szCs w:val="22"/>
          <w:lang w:eastAsia="en-US"/>
        </w:rPr>
        <w:t>, il d</w:t>
      </w:r>
      <w:r w:rsidRPr="00754F1A">
        <w:rPr>
          <w:rFonts w:asciiTheme="minorHAnsi" w:eastAsiaTheme="minorHAnsi" w:hAnsiTheme="minorHAnsi"/>
          <w:sz w:val="22"/>
          <w:szCs w:val="22"/>
          <w:lang w:eastAsia="en-US"/>
        </w:rPr>
        <w:t>évelopper des actions de</w:t>
      </w:r>
      <w:r>
        <w:rPr>
          <w:rFonts w:asciiTheme="minorHAnsi" w:eastAsiaTheme="minorHAnsi" w:hAnsiTheme="minorHAnsi"/>
          <w:sz w:val="22"/>
          <w:szCs w:val="22"/>
          <w:lang w:eastAsia="en-US"/>
        </w:rPr>
        <w:t xml:space="preserve"> santé, de prévention et permet</w:t>
      </w:r>
      <w:r w:rsidRPr="00754F1A">
        <w:rPr>
          <w:rFonts w:asciiTheme="minorHAnsi" w:eastAsiaTheme="minorHAnsi" w:hAnsiTheme="minorHAnsi"/>
          <w:sz w:val="22"/>
          <w:szCs w:val="22"/>
          <w:lang w:eastAsia="en-US"/>
        </w:rPr>
        <w:t xml:space="preserve"> l'expression des problèmes de </w:t>
      </w:r>
      <w:r>
        <w:rPr>
          <w:rFonts w:asciiTheme="minorHAnsi" w:eastAsiaTheme="minorHAnsi" w:hAnsiTheme="minorHAnsi"/>
          <w:sz w:val="22"/>
          <w:szCs w:val="22"/>
          <w:lang w:eastAsia="en-US"/>
        </w:rPr>
        <w:t>santé individuels ou collectifs.</w:t>
      </w:r>
    </w:p>
    <w:p w:rsidR="009B1B36" w:rsidRDefault="009B1B36" w:rsidP="009B1B36">
      <w:pPr>
        <w:pStyle w:val="Paragraphedeliste"/>
        <w:numPr>
          <w:ilvl w:val="0"/>
          <w:numId w:val="22"/>
        </w:numPr>
        <w:ind w:right="31"/>
        <w:jc w:val="both"/>
        <w:rPr>
          <w:rFonts w:asciiTheme="minorHAnsi" w:eastAsiaTheme="minorHAnsi" w:hAnsiTheme="minorHAnsi"/>
          <w:sz w:val="22"/>
          <w:szCs w:val="22"/>
          <w:lang w:eastAsia="en-US"/>
        </w:rPr>
      </w:pPr>
      <w:r w:rsidRPr="00754F1A">
        <w:rPr>
          <w:rFonts w:asciiTheme="minorHAnsi" w:eastAsiaTheme="minorHAnsi" w:hAnsiTheme="minorHAnsi"/>
          <w:b/>
          <w:sz w:val="22"/>
          <w:szCs w:val="22"/>
          <w:lang w:eastAsia="en-US"/>
        </w:rPr>
        <w:t>Participer aux actions structurantes au projet</w:t>
      </w:r>
      <w:r>
        <w:rPr>
          <w:rFonts w:asciiTheme="minorHAnsi" w:eastAsiaTheme="minorHAnsi" w:hAnsiTheme="minorHAnsi"/>
          <w:sz w:val="22"/>
          <w:szCs w:val="22"/>
          <w:lang w:eastAsia="en-US"/>
        </w:rPr>
        <w:t>. Il assure un retour d’information sur l’état de santé, les attentes, les représentations et comportements des publics spécifiques vers les professionnels locaux et à l’échelle nationale. Il alerte également les autorités compétentes sur les dysfonctionnements dans la prise en charge de santé des personnes.</w:t>
      </w:r>
    </w:p>
    <w:p w:rsidR="009B1B36" w:rsidRPr="00975A83" w:rsidRDefault="009B1B36" w:rsidP="009B1B36">
      <w:pPr>
        <w:ind w:left="-426" w:right="31"/>
        <w:jc w:val="both"/>
        <w:rPr>
          <w:rFonts w:asciiTheme="minorHAnsi" w:eastAsiaTheme="minorHAnsi" w:hAnsiTheme="minorHAnsi"/>
          <w:sz w:val="22"/>
          <w:szCs w:val="22"/>
          <w:lang w:eastAsia="en-US"/>
        </w:rPr>
      </w:pPr>
    </w:p>
    <w:p w:rsidR="009B1B36" w:rsidRDefault="00871915" w:rsidP="009B1B36">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Ainsi, l</w:t>
      </w:r>
      <w:r w:rsidR="009B1B36">
        <w:rPr>
          <w:rFonts w:asciiTheme="minorHAnsi" w:eastAsiaTheme="minorHAnsi" w:hAnsiTheme="minorHAnsi"/>
          <w:sz w:val="22"/>
          <w:szCs w:val="22"/>
          <w:lang w:eastAsia="en-US"/>
        </w:rPr>
        <w:t>e médiateur en santé doit à la fois faciliter les liens entre le professionnel et l’usager tout en créant un lien de confiance avec l’usager</w:t>
      </w:r>
      <w:r w:rsidR="009B1B36" w:rsidRPr="008C6F42">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Il doit alors conjuguer des compétences techniques (technique de l’ « aller vers », de communication, de distanciation), des connaissances de son environnement (public cible, établissements et institutions), des savoirs-être (respect de la confidentialité, écoute…).</w:t>
      </w:r>
    </w:p>
    <w:p w:rsidR="009D7B72" w:rsidRDefault="009D7B72" w:rsidP="009B1B36">
      <w:pPr>
        <w:pStyle w:val="Paragraphedeliste"/>
        <w:ind w:left="-567" w:right="31"/>
        <w:jc w:val="both"/>
        <w:rPr>
          <w:rFonts w:asciiTheme="minorHAnsi" w:eastAsiaTheme="minorHAnsi" w:hAnsiTheme="minorHAnsi"/>
          <w:sz w:val="22"/>
          <w:szCs w:val="22"/>
          <w:lang w:eastAsia="en-US"/>
        </w:rPr>
      </w:pPr>
    </w:p>
    <w:p w:rsidR="009D7B72" w:rsidRDefault="009D7B72" w:rsidP="009D7B72">
      <w:pPr>
        <w:pStyle w:val="Paragraphedeliste"/>
        <w:numPr>
          <w:ilvl w:val="0"/>
          <w:numId w:val="27"/>
        </w:numPr>
        <w:ind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Les objectifs du candidat</w:t>
      </w:r>
    </w:p>
    <w:p w:rsidR="009B1B36" w:rsidRPr="008B7D39" w:rsidRDefault="009B1B36" w:rsidP="009B1B36">
      <w:pPr>
        <w:pStyle w:val="Paragraphedeliste"/>
        <w:tabs>
          <w:tab w:val="left" w:pos="426"/>
        </w:tabs>
        <w:ind w:left="-567" w:right="31" w:hanging="3"/>
        <w:jc w:val="both"/>
        <w:rPr>
          <w:rFonts w:eastAsiaTheme="minorHAnsi"/>
          <w:lang w:eastAsia="en-US"/>
        </w:rPr>
      </w:pPr>
    </w:p>
    <w:p w:rsidR="00AA07BA" w:rsidRDefault="00AA07BA" w:rsidP="00AA07BA">
      <w:pPr>
        <w:pStyle w:val="Paragraphedeliste"/>
        <w:numPr>
          <w:ilvl w:val="0"/>
          <w:numId w:val="26"/>
        </w:numPr>
        <w:ind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Cons</w:t>
      </w:r>
      <w:r w:rsidR="00BA3930">
        <w:rPr>
          <w:rFonts w:asciiTheme="minorHAnsi" w:eastAsiaTheme="minorHAnsi" w:hAnsiTheme="minorHAnsi"/>
          <w:sz w:val="22"/>
          <w:szCs w:val="22"/>
          <w:lang w:eastAsia="en-US"/>
        </w:rPr>
        <w:t>ti</w:t>
      </w:r>
      <w:r>
        <w:rPr>
          <w:rFonts w:asciiTheme="minorHAnsi" w:eastAsiaTheme="minorHAnsi" w:hAnsiTheme="minorHAnsi"/>
          <w:sz w:val="22"/>
          <w:szCs w:val="22"/>
          <w:lang w:eastAsia="en-US"/>
        </w:rPr>
        <w:t>tution d’un</w:t>
      </w:r>
      <w:r w:rsidR="00D809B4">
        <w:rPr>
          <w:rFonts w:asciiTheme="minorHAnsi" w:eastAsiaTheme="minorHAnsi" w:hAnsiTheme="minorHAnsi"/>
          <w:sz w:val="22"/>
          <w:szCs w:val="22"/>
          <w:lang w:eastAsia="en-US"/>
        </w:rPr>
        <w:t xml:space="preserve"> binôme </w:t>
      </w:r>
      <w:r>
        <w:rPr>
          <w:rFonts w:asciiTheme="minorHAnsi" w:eastAsiaTheme="minorHAnsi" w:hAnsiTheme="minorHAnsi"/>
          <w:sz w:val="22"/>
          <w:szCs w:val="22"/>
          <w:lang w:eastAsia="en-US"/>
        </w:rPr>
        <w:t>dans</w:t>
      </w:r>
      <w:r w:rsidR="00820949">
        <w:rPr>
          <w:rFonts w:asciiTheme="minorHAnsi" w:eastAsiaTheme="minorHAnsi" w:hAnsiTheme="minorHAnsi"/>
          <w:sz w:val="22"/>
          <w:szCs w:val="22"/>
          <w:lang w:eastAsia="en-US"/>
        </w:rPr>
        <w:t xml:space="preserve"> la démarche d’ « </w:t>
      </w:r>
      <w:r w:rsidR="00BA3930">
        <w:rPr>
          <w:rFonts w:asciiTheme="minorHAnsi" w:eastAsiaTheme="minorHAnsi" w:hAnsiTheme="minorHAnsi"/>
          <w:sz w:val="22"/>
          <w:szCs w:val="22"/>
          <w:lang w:eastAsia="en-US"/>
        </w:rPr>
        <w:t>aller vers »</w:t>
      </w:r>
    </w:p>
    <w:p w:rsidR="00BA3930" w:rsidRDefault="00BA3930"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La médiation est un processus temporaire de « l’aller vers » et du « faire avec » dont les objectifs visent notamment l’équité en santé en favorisant le retour vers le doit commun, le recours à la prévention et aux soins, l’autonomie et la capacité d’agir des personnes dans la prise en charge de leur santé. </w:t>
      </w:r>
    </w:p>
    <w:p w:rsidR="00BA3930" w:rsidRDefault="00BA3930"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La médiation en santé désigne la fonction d’interface assurée en proximité pour faciliter :</w:t>
      </w:r>
    </w:p>
    <w:p w:rsidR="00BA3930" w:rsidRDefault="00BA3930" w:rsidP="00BA3930">
      <w:pPr>
        <w:pStyle w:val="Paragraphedeliste"/>
        <w:numPr>
          <w:ilvl w:val="0"/>
          <w:numId w:val="22"/>
        </w:numPr>
        <w:ind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L’accès aux droits, à la prévention et aux soins</w:t>
      </w:r>
    </w:p>
    <w:p w:rsidR="00BA3930" w:rsidRDefault="00BA3930" w:rsidP="00BA3930">
      <w:pPr>
        <w:pStyle w:val="Paragraphedeliste"/>
        <w:numPr>
          <w:ilvl w:val="0"/>
          <w:numId w:val="22"/>
        </w:numPr>
        <w:ind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La sensibilisation des acteurs du système de santé sur les obstacles du public dans son accès à la santé</w:t>
      </w:r>
    </w:p>
    <w:p w:rsidR="00BA3930" w:rsidRDefault="00BA3930" w:rsidP="00BA3930">
      <w:pPr>
        <w:pStyle w:val="Paragraphedeliste"/>
        <w:ind w:left="-66" w:right="31"/>
        <w:jc w:val="both"/>
        <w:rPr>
          <w:rFonts w:asciiTheme="minorHAnsi" w:eastAsiaTheme="minorHAnsi" w:hAnsiTheme="minorHAnsi"/>
          <w:sz w:val="22"/>
          <w:szCs w:val="22"/>
          <w:lang w:eastAsia="en-US"/>
        </w:rPr>
      </w:pPr>
    </w:p>
    <w:p w:rsidR="009E2B1A" w:rsidRDefault="00961A78" w:rsidP="0038091E">
      <w:pPr>
        <w:pStyle w:val="Paragraphedeliste"/>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 xml:space="preserve">L’objectif </w:t>
      </w:r>
      <w:r w:rsidR="00BA3930">
        <w:rPr>
          <w:rFonts w:asciiTheme="minorHAnsi" w:eastAsiaTheme="minorHAnsi" w:hAnsiTheme="minorHAnsi"/>
          <w:sz w:val="22"/>
          <w:szCs w:val="22"/>
          <w:lang w:eastAsia="en-US"/>
        </w:rPr>
        <w:t xml:space="preserve">de cet AAP </w:t>
      </w:r>
      <w:r w:rsidRPr="008C6F42">
        <w:rPr>
          <w:rFonts w:asciiTheme="minorHAnsi" w:eastAsiaTheme="minorHAnsi" w:hAnsiTheme="minorHAnsi"/>
          <w:sz w:val="22"/>
          <w:szCs w:val="22"/>
          <w:lang w:eastAsia="en-US"/>
        </w:rPr>
        <w:t>est de déployer</w:t>
      </w:r>
      <w:r w:rsidR="00BA3930">
        <w:rPr>
          <w:rFonts w:asciiTheme="minorHAnsi" w:eastAsiaTheme="minorHAnsi" w:hAnsiTheme="minorHAnsi"/>
          <w:sz w:val="22"/>
          <w:szCs w:val="22"/>
          <w:lang w:eastAsia="en-US"/>
        </w:rPr>
        <w:t xml:space="preserve"> sur un territoire défini</w:t>
      </w:r>
      <w:r w:rsidR="00643A5F">
        <w:rPr>
          <w:rFonts w:asciiTheme="minorHAnsi" w:eastAsiaTheme="minorHAnsi" w:hAnsiTheme="minorHAnsi"/>
          <w:sz w:val="22"/>
          <w:szCs w:val="22"/>
          <w:lang w:eastAsia="en-US"/>
        </w:rPr>
        <w:t>,</w:t>
      </w:r>
      <w:r w:rsidR="0094067B">
        <w:rPr>
          <w:rFonts w:asciiTheme="minorHAnsi" w:eastAsiaTheme="minorHAnsi" w:hAnsiTheme="minorHAnsi"/>
          <w:sz w:val="22"/>
          <w:szCs w:val="22"/>
          <w:lang w:eastAsia="en-US"/>
        </w:rPr>
        <w:t xml:space="preserve"> un binôme composé du médiateur et d’un autre professionnel. </w:t>
      </w:r>
      <w:r w:rsidR="009E2B1A">
        <w:rPr>
          <w:rFonts w:asciiTheme="minorHAnsi" w:eastAsiaTheme="minorHAnsi" w:hAnsiTheme="minorHAnsi"/>
          <w:sz w:val="22"/>
          <w:szCs w:val="22"/>
          <w:lang w:eastAsia="en-US"/>
        </w:rPr>
        <w:t>L’HAS propose différents profils du médiateur en santé : « </w:t>
      </w:r>
      <w:r w:rsidR="0094067B" w:rsidRPr="00BB0229">
        <w:rPr>
          <w:rFonts w:asciiTheme="minorHAnsi" w:eastAsiaTheme="minorHAnsi" w:hAnsiTheme="minorHAnsi"/>
          <w:i/>
          <w:sz w:val="22"/>
          <w:szCs w:val="22"/>
          <w:lang w:eastAsia="en-US"/>
        </w:rPr>
        <w:t>Le médiateur peut être issu de professions médicales ou paramédicales</w:t>
      </w:r>
      <w:r w:rsidR="00BB0229" w:rsidRPr="00BB0229">
        <w:rPr>
          <w:rFonts w:asciiTheme="minorHAnsi" w:eastAsiaTheme="minorHAnsi" w:hAnsiTheme="minorHAnsi"/>
          <w:i/>
          <w:sz w:val="22"/>
          <w:szCs w:val="22"/>
          <w:lang w:eastAsia="en-US"/>
        </w:rPr>
        <w:t xml:space="preserve"> (infirmier, sage-femme, aide-soignante) </w:t>
      </w:r>
      <w:r w:rsidR="00C11BED" w:rsidRPr="00BB0229">
        <w:rPr>
          <w:rFonts w:asciiTheme="minorHAnsi" w:eastAsiaTheme="minorHAnsi" w:hAnsiTheme="minorHAnsi"/>
          <w:i/>
          <w:sz w:val="22"/>
          <w:szCs w:val="22"/>
          <w:lang w:eastAsia="en-US"/>
        </w:rPr>
        <w:t xml:space="preserve">ou encore </w:t>
      </w:r>
      <w:r w:rsidR="0094067B" w:rsidRPr="00BB0229">
        <w:rPr>
          <w:rFonts w:asciiTheme="minorHAnsi" w:eastAsiaTheme="minorHAnsi" w:hAnsiTheme="minorHAnsi"/>
          <w:i/>
          <w:sz w:val="22"/>
          <w:szCs w:val="22"/>
          <w:lang w:eastAsia="en-US"/>
        </w:rPr>
        <w:t>venir du champ social</w:t>
      </w:r>
      <w:r w:rsidR="00BB0229" w:rsidRPr="00BB0229">
        <w:rPr>
          <w:rFonts w:asciiTheme="minorHAnsi" w:eastAsiaTheme="minorHAnsi" w:hAnsiTheme="minorHAnsi"/>
          <w:i/>
          <w:sz w:val="22"/>
          <w:szCs w:val="22"/>
          <w:lang w:eastAsia="en-US"/>
        </w:rPr>
        <w:t xml:space="preserve"> ou bien d’un parcours militant et engagé au sein d’un quartier, sans qualification initiale dans le domaine médico-social et recrutés parce qu’ils partagent des caractéristiques avec une partie des publics qu’ils accompagnent ; mes médiateurs pairs »</w:t>
      </w:r>
      <w:r w:rsidR="00BB0229">
        <w:rPr>
          <w:rStyle w:val="Appelnotedebasdep"/>
          <w:rFonts w:asciiTheme="minorHAnsi" w:eastAsiaTheme="minorHAnsi" w:hAnsiTheme="minorHAnsi"/>
          <w:i/>
          <w:sz w:val="22"/>
          <w:szCs w:val="22"/>
          <w:lang w:eastAsia="en-US"/>
        </w:rPr>
        <w:footnoteReference w:id="2"/>
      </w:r>
      <w:r w:rsidR="00C11BED" w:rsidRPr="00BB0229">
        <w:rPr>
          <w:rFonts w:asciiTheme="minorHAnsi" w:eastAsiaTheme="minorHAnsi" w:hAnsiTheme="minorHAnsi"/>
          <w:i/>
          <w:sz w:val="22"/>
          <w:szCs w:val="22"/>
          <w:lang w:eastAsia="en-US"/>
        </w:rPr>
        <w:t>.</w:t>
      </w:r>
      <w:r w:rsidR="009E2B1A">
        <w:rPr>
          <w:rFonts w:asciiTheme="minorHAnsi" w:eastAsiaTheme="minorHAnsi" w:hAnsiTheme="minorHAnsi"/>
          <w:sz w:val="22"/>
          <w:szCs w:val="22"/>
          <w:lang w:eastAsia="en-US"/>
        </w:rPr>
        <w:t xml:space="preserve"> </w:t>
      </w:r>
    </w:p>
    <w:p w:rsidR="0038091E" w:rsidRDefault="009E2B1A" w:rsidP="0038091E">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 partir de cette définition, le candidat devra présenter dans son projet l’organisation et le fonctionnement de cette équipe</w:t>
      </w:r>
      <w:r w:rsidR="0038091E">
        <w:rPr>
          <w:rFonts w:asciiTheme="minorHAnsi" w:eastAsiaTheme="minorHAnsi" w:hAnsiTheme="minorHAnsi"/>
          <w:sz w:val="22"/>
          <w:szCs w:val="22"/>
          <w:lang w:eastAsia="en-US"/>
        </w:rPr>
        <w:t xml:space="preserve">. </w:t>
      </w:r>
    </w:p>
    <w:p w:rsidR="0038091E" w:rsidRDefault="0038091E" w:rsidP="0038091E">
      <w:pPr>
        <w:pStyle w:val="Paragraphedeliste"/>
        <w:ind w:left="-567" w:right="31"/>
        <w:jc w:val="both"/>
        <w:rPr>
          <w:rFonts w:asciiTheme="minorHAnsi" w:eastAsiaTheme="minorHAnsi" w:hAnsiTheme="minorHAnsi"/>
          <w:sz w:val="22"/>
          <w:szCs w:val="22"/>
          <w:lang w:eastAsia="en-US"/>
        </w:rPr>
      </w:pPr>
    </w:p>
    <w:p w:rsidR="00961A78" w:rsidRDefault="00BA3930"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Ces équipe</w:t>
      </w:r>
      <w:r w:rsidR="009E2B1A">
        <w:rPr>
          <w:rFonts w:asciiTheme="minorHAnsi" w:eastAsiaTheme="minorHAnsi" w:hAnsiTheme="minorHAnsi"/>
          <w:sz w:val="22"/>
          <w:szCs w:val="22"/>
          <w:lang w:eastAsia="en-US"/>
        </w:rPr>
        <w:t>s</w:t>
      </w:r>
      <w:r>
        <w:rPr>
          <w:rFonts w:asciiTheme="minorHAnsi" w:eastAsiaTheme="minorHAnsi" w:hAnsiTheme="minorHAnsi"/>
          <w:sz w:val="22"/>
          <w:szCs w:val="22"/>
          <w:lang w:eastAsia="en-US"/>
        </w:rPr>
        <w:t xml:space="preserve"> </w:t>
      </w:r>
      <w:r w:rsidR="00961A78" w:rsidRPr="008C6F42">
        <w:rPr>
          <w:rFonts w:asciiTheme="minorHAnsi" w:eastAsiaTheme="minorHAnsi" w:hAnsiTheme="minorHAnsi"/>
          <w:sz w:val="22"/>
          <w:szCs w:val="22"/>
          <w:lang w:eastAsia="en-US"/>
        </w:rPr>
        <w:t>auront vocation à intervenir sur les lieux de vie des personnes</w:t>
      </w:r>
      <w:r w:rsidR="00CE2606">
        <w:rPr>
          <w:rFonts w:asciiTheme="minorHAnsi" w:eastAsiaTheme="minorHAnsi" w:hAnsiTheme="minorHAnsi"/>
          <w:sz w:val="22"/>
          <w:szCs w:val="22"/>
          <w:lang w:eastAsia="en-US"/>
        </w:rPr>
        <w:t xml:space="preserve"> mais pourront éventuellement</w:t>
      </w:r>
      <w:r w:rsidR="00D809B4">
        <w:rPr>
          <w:rFonts w:asciiTheme="minorHAnsi" w:eastAsiaTheme="minorHAnsi" w:hAnsiTheme="minorHAnsi"/>
          <w:sz w:val="22"/>
          <w:szCs w:val="22"/>
          <w:lang w:eastAsia="en-US"/>
        </w:rPr>
        <w:t xml:space="preserve"> accueillir, dans des locaux adaptés, les populations concernées</w:t>
      </w:r>
      <w:r w:rsidR="009272C4" w:rsidRPr="008C6F42">
        <w:rPr>
          <w:rFonts w:asciiTheme="minorHAnsi" w:eastAsiaTheme="minorHAnsi" w:hAnsiTheme="minorHAnsi"/>
          <w:sz w:val="22"/>
          <w:szCs w:val="22"/>
          <w:lang w:eastAsia="en-US"/>
        </w:rPr>
        <w:t>.</w:t>
      </w:r>
      <w:r w:rsidR="00305FD5">
        <w:rPr>
          <w:rFonts w:asciiTheme="minorHAnsi" w:eastAsiaTheme="minorHAnsi" w:hAnsiTheme="minorHAnsi"/>
          <w:sz w:val="22"/>
          <w:szCs w:val="22"/>
          <w:lang w:eastAsia="en-US"/>
        </w:rPr>
        <w:t xml:space="preserve"> La structure porteuse devra </w:t>
      </w:r>
      <w:r w:rsidR="00CE2606">
        <w:rPr>
          <w:rFonts w:asciiTheme="minorHAnsi" w:eastAsiaTheme="minorHAnsi" w:hAnsiTheme="minorHAnsi"/>
          <w:sz w:val="22"/>
          <w:szCs w:val="22"/>
          <w:lang w:eastAsia="en-US"/>
        </w:rPr>
        <w:t xml:space="preserve">ainsi </w:t>
      </w:r>
      <w:r w:rsidR="00305FD5">
        <w:rPr>
          <w:rFonts w:asciiTheme="minorHAnsi" w:eastAsiaTheme="minorHAnsi" w:hAnsiTheme="minorHAnsi"/>
          <w:sz w:val="22"/>
          <w:szCs w:val="22"/>
          <w:lang w:eastAsia="en-US"/>
        </w:rPr>
        <w:t>mettre à disposition de son équipe le matériel nécessaire au bon fonctionnement de l’action (outil informatique, bureau, salle de réunion, téléphone portable, voiture...).</w:t>
      </w:r>
    </w:p>
    <w:p w:rsidR="00BA3930" w:rsidRDefault="00BA3930" w:rsidP="00D01617">
      <w:pPr>
        <w:pStyle w:val="Paragraphedeliste"/>
        <w:ind w:left="-567" w:right="31"/>
        <w:jc w:val="both"/>
        <w:rPr>
          <w:rFonts w:asciiTheme="minorHAnsi" w:eastAsiaTheme="minorHAnsi" w:hAnsiTheme="minorHAnsi"/>
          <w:sz w:val="22"/>
          <w:szCs w:val="22"/>
          <w:lang w:eastAsia="en-US"/>
        </w:rPr>
      </w:pPr>
    </w:p>
    <w:p w:rsidR="00205C6E" w:rsidRDefault="00BA3930" w:rsidP="00BA3930">
      <w:pPr>
        <w:pStyle w:val="Paragraphedeliste"/>
        <w:numPr>
          <w:ilvl w:val="0"/>
          <w:numId w:val="26"/>
        </w:numPr>
        <w:ind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Elaboration d’un diagnostic du non-accès à la prévention et aux soins</w:t>
      </w:r>
    </w:p>
    <w:p w:rsidR="00205C6E" w:rsidRDefault="00AA07BA"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 porteur de projet veillera à élaborer un diagnostic territorial robuste et de qualité permettant d’identifier les obstacles au recours à la prévention et aux soins, les besoins latents et les attentes du public cible sur un territoire donné. Ce diagnostic servira de point de départ au suivi et à l’évaluation du programme.</w:t>
      </w:r>
    </w:p>
    <w:p w:rsidR="00BA3930" w:rsidRDefault="00BA3930" w:rsidP="00D01617">
      <w:pPr>
        <w:pStyle w:val="Paragraphedeliste"/>
        <w:ind w:left="-567" w:right="31"/>
        <w:jc w:val="both"/>
        <w:rPr>
          <w:rFonts w:asciiTheme="minorHAnsi" w:eastAsiaTheme="minorHAnsi" w:hAnsiTheme="minorHAnsi"/>
          <w:sz w:val="22"/>
          <w:szCs w:val="22"/>
          <w:lang w:eastAsia="en-US"/>
        </w:rPr>
      </w:pPr>
    </w:p>
    <w:p w:rsidR="00BA3930" w:rsidRDefault="00BA3930" w:rsidP="00BA3930">
      <w:pPr>
        <w:pStyle w:val="Paragraphedeliste"/>
        <w:numPr>
          <w:ilvl w:val="0"/>
          <w:numId w:val="26"/>
        </w:numPr>
        <w:ind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Un travail en équipe et en réseau</w:t>
      </w:r>
    </w:p>
    <w:p w:rsidR="00BA3930" w:rsidRDefault="00BA3930"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 partenariat constitue le mode d’intervention privilégié du médiateur</w:t>
      </w:r>
      <w:r w:rsidR="00DE4CB4">
        <w:rPr>
          <w:rFonts w:asciiTheme="minorHAnsi" w:eastAsiaTheme="minorHAnsi" w:hAnsiTheme="minorHAnsi"/>
          <w:sz w:val="22"/>
          <w:szCs w:val="22"/>
          <w:lang w:eastAsia="en-US"/>
        </w:rPr>
        <w:t>. Il doit avoir une connaissance fine des acteurs de son territoire d’intervention. En effet, la médiation en santé ne doit ni se substituer aux professionnels de santé et de l’action sociale en place, ni compenser l’absence de ceux-ci sur le territoire.</w:t>
      </w:r>
    </w:p>
    <w:p w:rsidR="00DE4CB4" w:rsidRDefault="00DE4CB4"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C’est pourquoi, l</w:t>
      </w:r>
      <w:r w:rsidR="00915308">
        <w:rPr>
          <w:rFonts w:asciiTheme="minorHAnsi" w:eastAsiaTheme="minorHAnsi" w:hAnsiTheme="minorHAnsi"/>
          <w:sz w:val="22"/>
          <w:szCs w:val="22"/>
          <w:lang w:eastAsia="en-US"/>
        </w:rPr>
        <w:t xml:space="preserve">’équipe </w:t>
      </w:r>
      <w:r>
        <w:rPr>
          <w:rFonts w:asciiTheme="minorHAnsi" w:eastAsiaTheme="minorHAnsi" w:hAnsiTheme="minorHAnsi"/>
          <w:sz w:val="22"/>
          <w:szCs w:val="22"/>
          <w:lang w:eastAsia="en-US"/>
        </w:rPr>
        <w:t xml:space="preserve">mobile </w:t>
      </w:r>
      <w:r w:rsidR="00915308">
        <w:rPr>
          <w:rFonts w:asciiTheme="minorHAnsi" w:eastAsiaTheme="minorHAnsi" w:hAnsiTheme="minorHAnsi"/>
          <w:sz w:val="22"/>
          <w:szCs w:val="22"/>
          <w:lang w:eastAsia="en-US"/>
        </w:rPr>
        <w:t xml:space="preserve">s’attachera </w:t>
      </w:r>
      <w:r w:rsidR="005F5772">
        <w:rPr>
          <w:rFonts w:asciiTheme="minorHAnsi" w:eastAsiaTheme="minorHAnsi" w:hAnsiTheme="minorHAnsi"/>
          <w:sz w:val="22"/>
          <w:szCs w:val="22"/>
          <w:lang w:eastAsia="en-US"/>
        </w:rPr>
        <w:t xml:space="preserve">à </w:t>
      </w:r>
      <w:r>
        <w:rPr>
          <w:rFonts w:asciiTheme="minorHAnsi" w:eastAsiaTheme="minorHAnsi" w:hAnsiTheme="minorHAnsi"/>
          <w:sz w:val="22"/>
          <w:szCs w:val="22"/>
          <w:lang w:eastAsia="en-US"/>
        </w:rPr>
        <w:t>identifier l’ensemble des partenariats possibles à mobiliser et à formaliser</w:t>
      </w:r>
      <w:r w:rsidR="005F5772">
        <w:rPr>
          <w:rFonts w:asciiTheme="minorHAnsi" w:eastAsiaTheme="minorHAnsi" w:hAnsiTheme="minorHAnsi"/>
          <w:sz w:val="22"/>
          <w:szCs w:val="22"/>
          <w:lang w:eastAsia="en-US"/>
        </w:rPr>
        <w:t xml:space="preserve"> par des conventions</w:t>
      </w:r>
      <w:r>
        <w:rPr>
          <w:rFonts w:asciiTheme="minorHAnsi" w:eastAsiaTheme="minorHAnsi" w:hAnsiTheme="minorHAnsi"/>
          <w:sz w:val="22"/>
          <w:szCs w:val="22"/>
          <w:lang w:eastAsia="en-US"/>
        </w:rPr>
        <w:t xml:space="preserve">. </w:t>
      </w:r>
    </w:p>
    <w:p w:rsidR="004810B4" w:rsidRDefault="005F5772"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E</w:t>
      </w:r>
      <w:r w:rsidR="00DE4CB4">
        <w:rPr>
          <w:rFonts w:asciiTheme="minorHAnsi" w:eastAsiaTheme="minorHAnsi" w:hAnsiTheme="minorHAnsi"/>
          <w:sz w:val="22"/>
          <w:szCs w:val="22"/>
          <w:lang w:eastAsia="en-US"/>
        </w:rPr>
        <w:t>lle veillera</w:t>
      </w:r>
      <w:r w:rsidR="009A3B65">
        <w:rPr>
          <w:rFonts w:asciiTheme="minorHAnsi" w:eastAsiaTheme="minorHAnsi" w:hAnsiTheme="minorHAnsi"/>
          <w:sz w:val="22"/>
          <w:szCs w:val="22"/>
          <w:lang w:eastAsia="en-US"/>
        </w:rPr>
        <w:t xml:space="preserve"> à créer </w:t>
      </w:r>
      <w:r>
        <w:rPr>
          <w:rFonts w:asciiTheme="minorHAnsi" w:eastAsiaTheme="minorHAnsi" w:hAnsiTheme="minorHAnsi"/>
          <w:sz w:val="22"/>
          <w:szCs w:val="22"/>
          <w:lang w:eastAsia="en-US"/>
        </w:rPr>
        <w:t>des partenariats avec les dispositifs existants (établissement sociaux et médico-sociaux,</w:t>
      </w:r>
      <w:r w:rsidR="00B06AB8">
        <w:rPr>
          <w:rFonts w:asciiTheme="minorHAnsi" w:eastAsiaTheme="minorHAnsi" w:hAnsiTheme="minorHAnsi"/>
          <w:sz w:val="22"/>
          <w:szCs w:val="22"/>
          <w:lang w:eastAsia="en-US"/>
        </w:rPr>
        <w:t xml:space="preserve"> s</w:t>
      </w:r>
      <w:r w:rsidR="00B06AB8" w:rsidRPr="008C6F42">
        <w:rPr>
          <w:rFonts w:asciiTheme="minorHAnsi" w:eastAsiaTheme="minorHAnsi" w:hAnsiTheme="minorHAnsi"/>
          <w:sz w:val="22"/>
          <w:szCs w:val="22"/>
          <w:lang w:eastAsia="en-US"/>
        </w:rPr>
        <w:t>tructures d’insertion par l’activité économique</w:t>
      </w:r>
      <w:r w:rsidR="00DE4CB4">
        <w:rPr>
          <w:rFonts w:asciiTheme="minorHAnsi" w:eastAsiaTheme="minorHAnsi" w:hAnsiTheme="minorHAnsi"/>
          <w:sz w:val="22"/>
          <w:szCs w:val="22"/>
          <w:lang w:eastAsia="en-US"/>
        </w:rPr>
        <w:t xml:space="preserve"> de son territoire</w:t>
      </w:r>
      <w:r>
        <w:rPr>
          <w:rFonts w:asciiTheme="minorHAnsi" w:eastAsiaTheme="minorHAnsi" w:hAnsiTheme="minorHAnsi"/>
          <w:sz w:val="22"/>
          <w:szCs w:val="22"/>
          <w:lang w:eastAsia="en-US"/>
        </w:rPr>
        <w:t>,</w:t>
      </w:r>
      <w:r w:rsidR="009A3B65">
        <w:rPr>
          <w:rFonts w:asciiTheme="minorHAnsi" w:eastAsiaTheme="minorHAnsi" w:hAnsiTheme="minorHAnsi"/>
          <w:sz w:val="22"/>
          <w:szCs w:val="22"/>
          <w:lang w:eastAsia="en-US"/>
        </w:rPr>
        <w:t xml:space="preserve"> </w:t>
      </w:r>
      <w:r w:rsidR="00DC0AF7" w:rsidRPr="00DC0AF7">
        <w:rPr>
          <w:rFonts w:asciiTheme="minorHAnsi" w:eastAsiaTheme="minorHAnsi" w:hAnsiTheme="minorHAnsi"/>
          <w:sz w:val="22"/>
          <w:szCs w:val="22"/>
          <w:lang w:eastAsia="en-US"/>
        </w:rPr>
        <w:t>Services Intégrés d'Accueil et d'Orientation</w:t>
      </w:r>
      <w:r>
        <w:rPr>
          <w:rFonts w:asciiTheme="minorHAnsi" w:eastAsiaTheme="minorHAnsi" w:hAnsiTheme="minorHAnsi"/>
          <w:sz w:val="22"/>
          <w:szCs w:val="22"/>
          <w:lang w:eastAsia="en-US"/>
        </w:rPr>
        <w:t>…)</w:t>
      </w:r>
      <w:r w:rsidR="001A2C6A" w:rsidRPr="008C6F42">
        <w:rPr>
          <w:rFonts w:asciiTheme="minorHAnsi" w:eastAsiaTheme="minorHAnsi" w:hAnsiTheme="minorHAnsi"/>
          <w:sz w:val="22"/>
          <w:szCs w:val="22"/>
          <w:lang w:eastAsia="en-US"/>
        </w:rPr>
        <w:t>.</w:t>
      </w:r>
      <w:r w:rsidR="00DE4CB4">
        <w:rPr>
          <w:rFonts w:asciiTheme="minorHAnsi" w:eastAsiaTheme="minorHAnsi" w:hAnsiTheme="minorHAnsi"/>
          <w:sz w:val="22"/>
          <w:szCs w:val="22"/>
          <w:lang w:eastAsia="en-US"/>
        </w:rPr>
        <w:t xml:space="preserve"> D</w:t>
      </w:r>
      <w:r w:rsidR="009272C4" w:rsidRPr="008C6F42">
        <w:rPr>
          <w:rFonts w:asciiTheme="minorHAnsi" w:eastAsiaTheme="minorHAnsi" w:hAnsiTheme="minorHAnsi"/>
          <w:sz w:val="22"/>
          <w:szCs w:val="22"/>
          <w:lang w:eastAsia="en-US"/>
        </w:rPr>
        <w:t xml:space="preserve">es liens </w:t>
      </w:r>
      <w:r w:rsidR="00DE4CB4">
        <w:rPr>
          <w:rFonts w:asciiTheme="minorHAnsi" w:eastAsiaTheme="minorHAnsi" w:hAnsiTheme="minorHAnsi"/>
          <w:sz w:val="22"/>
          <w:szCs w:val="22"/>
          <w:lang w:eastAsia="en-US"/>
        </w:rPr>
        <w:t xml:space="preserve">étroits </w:t>
      </w:r>
      <w:r w:rsidR="009272C4" w:rsidRPr="008C6F42">
        <w:rPr>
          <w:rFonts w:asciiTheme="minorHAnsi" w:eastAsiaTheme="minorHAnsi" w:hAnsiTheme="minorHAnsi"/>
          <w:sz w:val="22"/>
          <w:szCs w:val="22"/>
          <w:lang w:eastAsia="en-US"/>
        </w:rPr>
        <w:t xml:space="preserve">avec les partenaires </w:t>
      </w:r>
      <w:r w:rsidR="00F0020D">
        <w:rPr>
          <w:rFonts w:asciiTheme="minorHAnsi" w:eastAsiaTheme="minorHAnsi" w:hAnsiTheme="minorHAnsi"/>
          <w:sz w:val="22"/>
          <w:szCs w:val="22"/>
          <w:lang w:eastAsia="en-US"/>
        </w:rPr>
        <w:t xml:space="preserve">tels que </w:t>
      </w:r>
      <w:r w:rsidR="009272C4" w:rsidRPr="008C6F42">
        <w:rPr>
          <w:rFonts w:asciiTheme="minorHAnsi" w:eastAsiaTheme="minorHAnsi" w:hAnsiTheme="minorHAnsi"/>
          <w:sz w:val="22"/>
          <w:szCs w:val="22"/>
          <w:lang w:eastAsia="en-US"/>
        </w:rPr>
        <w:t>les</w:t>
      </w:r>
      <w:r w:rsidR="00DC0AF7">
        <w:rPr>
          <w:rFonts w:asciiTheme="minorHAnsi" w:eastAsiaTheme="minorHAnsi" w:hAnsiTheme="minorHAnsi"/>
          <w:sz w:val="22"/>
          <w:szCs w:val="22"/>
          <w:lang w:eastAsia="en-US"/>
        </w:rPr>
        <w:t xml:space="preserve"> permanences d’accès aux soins de santé</w:t>
      </w:r>
      <w:r w:rsidR="009A7E63">
        <w:rPr>
          <w:rFonts w:asciiTheme="minorHAnsi" w:eastAsiaTheme="minorHAnsi" w:hAnsiTheme="minorHAnsi"/>
          <w:sz w:val="22"/>
          <w:szCs w:val="22"/>
          <w:lang w:eastAsia="en-US"/>
        </w:rPr>
        <w:t xml:space="preserve"> </w:t>
      </w:r>
      <w:r w:rsidR="00DC0AF7">
        <w:rPr>
          <w:rFonts w:asciiTheme="minorHAnsi" w:eastAsiaTheme="minorHAnsi" w:hAnsiTheme="minorHAnsi"/>
          <w:sz w:val="22"/>
          <w:szCs w:val="22"/>
          <w:lang w:eastAsia="en-US"/>
        </w:rPr>
        <w:t>(</w:t>
      </w:r>
      <w:r w:rsidR="009272C4" w:rsidRPr="008C6F42">
        <w:rPr>
          <w:rFonts w:asciiTheme="minorHAnsi" w:eastAsiaTheme="minorHAnsi" w:hAnsiTheme="minorHAnsi"/>
          <w:sz w:val="22"/>
          <w:szCs w:val="22"/>
          <w:lang w:eastAsia="en-US"/>
        </w:rPr>
        <w:t>PASS</w:t>
      </w:r>
      <w:r w:rsidR="009A7E63">
        <w:rPr>
          <w:rFonts w:asciiTheme="minorHAnsi" w:eastAsiaTheme="minorHAnsi" w:hAnsiTheme="minorHAnsi"/>
          <w:sz w:val="22"/>
          <w:szCs w:val="22"/>
          <w:lang w:eastAsia="en-US"/>
        </w:rPr>
        <w:t>)</w:t>
      </w:r>
      <w:r w:rsidR="00F0020D">
        <w:rPr>
          <w:rFonts w:asciiTheme="minorHAnsi" w:eastAsiaTheme="minorHAnsi" w:hAnsiTheme="minorHAnsi"/>
          <w:sz w:val="22"/>
          <w:szCs w:val="22"/>
          <w:lang w:eastAsia="en-US"/>
        </w:rPr>
        <w:t xml:space="preserve"> et par conséquent les </w:t>
      </w:r>
      <w:r w:rsidR="00CF29E7">
        <w:rPr>
          <w:rFonts w:asciiTheme="minorHAnsi" w:eastAsiaTheme="minorHAnsi" w:hAnsiTheme="minorHAnsi"/>
          <w:sz w:val="22"/>
          <w:szCs w:val="22"/>
          <w:lang w:eastAsia="en-US"/>
        </w:rPr>
        <w:t>établissements de santé</w:t>
      </w:r>
      <w:r w:rsidR="009A7E63">
        <w:rPr>
          <w:rFonts w:asciiTheme="minorHAnsi" w:eastAsiaTheme="minorHAnsi" w:hAnsiTheme="minorHAnsi"/>
          <w:sz w:val="22"/>
          <w:szCs w:val="22"/>
          <w:lang w:eastAsia="en-US"/>
        </w:rPr>
        <w:t xml:space="preserve">, </w:t>
      </w:r>
      <w:r w:rsidR="00DC0AF7">
        <w:rPr>
          <w:rFonts w:asciiTheme="minorHAnsi" w:eastAsiaTheme="minorHAnsi" w:hAnsiTheme="minorHAnsi"/>
          <w:sz w:val="22"/>
          <w:szCs w:val="22"/>
          <w:lang w:eastAsia="en-US"/>
        </w:rPr>
        <w:t>les Equipes mobiles psychiatrie précarité (</w:t>
      </w:r>
      <w:r w:rsidR="001A2C6A" w:rsidRPr="008C6F42">
        <w:rPr>
          <w:rFonts w:asciiTheme="minorHAnsi" w:eastAsiaTheme="minorHAnsi" w:hAnsiTheme="minorHAnsi"/>
          <w:sz w:val="22"/>
          <w:szCs w:val="22"/>
          <w:lang w:eastAsia="en-US"/>
        </w:rPr>
        <w:t>EMPP</w:t>
      </w:r>
      <w:r w:rsidR="00DC0AF7">
        <w:rPr>
          <w:rFonts w:asciiTheme="minorHAnsi" w:eastAsiaTheme="minorHAnsi" w:hAnsiTheme="minorHAnsi"/>
          <w:sz w:val="22"/>
          <w:szCs w:val="22"/>
          <w:lang w:eastAsia="en-US"/>
        </w:rPr>
        <w:t>)</w:t>
      </w:r>
      <w:r w:rsidR="001A2C6A" w:rsidRPr="008C6F42">
        <w:rPr>
          <w:rFonts w:asciiTheme="minorHAnsi" w:eastAsiaTheme="minorHAnsi" w:hAnsiTheme="minorHAnsi"/>
          <w:sz w:val="22"/>
          <w:szCs w:val="22"/>
          <w:lang w:eastAsia="en-US"/>
        </w:rPr>
        <w:t>,</w:t>
      </w:r>
      <w:r w:rsidR="009A7E63">
        <w:rPr>
          <w:rFonts w:asciiTheme="minorHAnsi" w:eastAsiaTheme="minorHAnsi" w:hAnsiTheme="minorHAnsi"/>
          <w:sz w:val="22"/>
          <w:szCs w:val="22"/>
          <w:lang w:eastAsia="en-US"/>
        </w:rPr>
        <w:t xml:space="preserve"> </w:t>
      </w:r>
      <w:r w:rsidR="00DC0AF7">
        <w:rPr>
          <w:rFonts w:asciiTheme="minorHAnsi" w:eastAsiaTheme="minorHAnsi" w:hAnsiTheme="minorHAnsi"/>
          <w:sz w:val="22"/>
          <w:szCs w:val="22"/>
          <w:lang w:eastAsia="en-US"/>
        </w:rPr>
        <w:t>les</w:t>
      </w:r>
      <w:r w:rsidR="001A2C6A" w:rsidRPr="008C6F42">
        <w:rPr>
          <w:rFonts w:asciiTheme="minorHAnsi" w:eastAsiaTheme="minorHAnsi" w:hAnsiTheme="minorHAnsi"/>
          <w:sz w:val="22"/>
          <w:szCs w:val="22"/>
          <w:lang w:eastAsia="en-US"/>
        </w:rPr>
        <w:t xml:space="preserve"> </w:t>
      </w:r>
      <w:r w:rsidR="00DC0AF7">
        <w:rPr>
          <w:rFonts w:asciiTheme="minorHAnsi" w:eastAsiaTheme="minorHAnsi" w:hAnsiTheme="minorHAnsi"/>
          <w:sz w:val="22"/>
          <w:szCs w:val="22"/>
          <w:lang w:eastAsia="en-US"/>
        </w:rPr>
        <w:t>centres de lutte antituberculeuse (</w:t>
      </w:r>
      <w:r w:rsidR="001A2C6A" w:rsidRPr="008C6F42">
        <w:rPr>
          <w:rFonts w:asciiTheme="minorHAnsi" w:eastAsiaTheme="minorHAnsi" w:hAnsiTheme="minorHAnsi"/>
          <w:sz w:val="22"/>
          <w:szCs w:val="22"/>
          <w:lang w:eastAsia="en-US"/>
        </w:rPr>
        <w:t>CLAT</w:t>
      </w:r>
      <w:r w:rsidR="00DC0AF7">
        <w:rPr>
          <w:rFonts w:asciiTheme="minorHAnsi" w:eastAsiaTheme="minorHAnsi" w:hAnsiTheme="minorHAnsi"/>
          <w:sz w:val="22"/>
          <w:szCs w:val="22"/>
          <w:lang w:eastAsia="en-US"/>
        </w:rPr>
        <w:t>)</w:t>
      </w:r>
      <w:r w:rsidR="002E7F79">
        <w:rPr>
          <w:rFonts w:asciiTheme="minorHAnsi" w:eastAsiaTheme="minorHAnsi" w:hAnsiTheme="minorHAnsi"/>
          <w:sz w:val="22"/>
          <w:szCs w:val="22"/>
          <w:lang w:eastAsia="en-US"/>
        </w:rPr>
        <w:t>,</w:t>
      </w:r>
      <w:r w:rsidR="00DC0AF7">
        <w:rPr>
          <w:rFonts w:asciiTheme="minorHAnsi" w:eastAsiaTheme="minorHAnsi" w:hAnsiTheme="minorHAnsi"/>
          <w:sz w:val="22"/>
          <w:szCs w:val="22"/>
          <w:lang w:eastAsia="en-US"/>
        </w:rPr>
        <w:t xml:space="preserve"> </w:t>
      </w:r>
      <w:r w:rsidR="009A7E63">
        <w:rPr>
          <w:rFonts w:asciiTheme="minorHAnsi" w:eastAsiaTheme="minorHAnsi" w:hAnsiTheme="minorHAnsi"/>
          <w:sz w:val="22"/>
          <w:szCs w:val="22"/>
          <w:lang w:eastAsia="en-US"/>
        </w:rPr>
        <w:t xml:space="preserve">les </w:t>
      </w:r>
      <w:r w:rsidR="00DC0AF7">
        <w:rPr>
          <w:rFonts w:asciiTheme="minorHAnsi" w:eastAsiaTheme="minorHAnsi" w:hAnsiTheme="minorHAnsi"/>
          <w:sz w:val="22"/>
          <w:szCs w:val="22"/>
          <w:lang w:eastAsia="en-US"/>
        </w:rPr>
        <w:t>centres de vaccination</w:t>
      </w:r>
      <w:r w:rsidR="001A2C6A" w:rsidRPr="008C6F42">
        <w:rPr>
          <w:rFonts w:asciiTheme="minorHAnsi" w:eastAsiaTheme="minorHAnsi" w:hAnsiTheme="minorHAnsi"/>
          <w:sz w:val="22"/>
          <w:szCs w:val="22"/>
          <w:lang w:eastAsia="en-US"/>
        </w:rPr>
        <w:t xml:space="preserve"> </w:t>
      </w:r>
      <w:r w:rsidR="00DC0AF7">
        <w:rPr>
          <w:rFonts w:asciiTheme="minorHAnsi" w:eastAsiaTheme="minorHAnsi" w:hAnsiTheme="minorHAnsi"/>
          <w:sz w:val="22"/>
          <w:szCs w:val="22"/>
          <w:lang w:eastAsia="en-US"/>
        </w:rPr>
        <w:t>(</w:t>
      </w:r>
      <w:r w:rsidR="001A2C6A" w:rsidRPr="008C6F42">
        <w:rPr>
          <w:rFonts w:asciiTheme="minorHAnsi" w:eastAsiaTheme="minorHAnsi" w:hAnsiTheme="minorHAnsi"/>
          <w:sz w:val="22"/>
          <w:szCs w:val="22"/>
          <w:lang w:eastAsia="en-US"/>
        </w:rPr>
        <w:t>CV</w:t>
      </w:r>
      <w:r>
        <w:rPr>
          <w:rFonts w:asciiTheme="minorHAnsi" w:eastAsiaTheme="minorHAnsi" w:hAnsiTheme="minorHAnsi"/>
          <w:sz w:val="22"/>
          <w:szCs w:val="22"/>
          <w:lang w:eastAsia="en-US"/>
        </w:rPr>
        <w:t>)</w:t>
      </w:r>
      <w:r w:rsidR="002E7F79">
        <w:rPr>
          <w:rFonts w:asciiTheme="minorHAnsi" w:eastAsiaTheme="minorHAnsi" w:hAnsiTheme="minorHAnsi"/>
          <w:sz w:val="22"/>
          <w:szCs w:val="22"/>
          <w:lang w:eastAsia="en-US"/>
        </w:rPr>
        <w:t xml:space="preserve"> et les centres gratuits d’information, de dépistage et de diagnostic des infections par le virus de l’immunodéficience humaine et les hépatites virales et des infections sexuellement transmissibles (</w:t>
      </w:r>
      <w:proofErr w:type="spellStart"/>
      <w:r w:rsidR="002E7F79">
        <w:rPr>
          <w:rFonts w:asciiTheme="minorHAnsi" w:eastAsiaTheme="minorHAnsi" w:hAnsiTheme="minorHAnsi"/>
          <w:sz w:val="22"/>
          <w:szCs w:val="22"/>
          <w:lang w:eastAsia="en-US"/>
        </w:rPr>
        <w:t>CeGIDD</w:t>
      </w:r>
      <w:proofErr w:type="spellEnd"/>
      <w:r w:rsidR="002E7F79">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w:t>
      </w:r>
      <w:r w:rsidR="009272C4" w:rsidRPr="008C6F42">
        <w:rPr>
          <w:rFonts w:asciiTheme="minorHAnsi" w:eastAsiaTheme="minorHAnsi" w:hAnsiTheme="minorHAnsi"/>
          <w:sz w:val="22"/>
          <w:szCs w:val="22"/>
          <w:lang w:eastAsia="en-US"/>
        </w:rPr>
        <w:t>devront être identifiés</w:t>
      </w:r>
      <w:r w:rsidR="00B06AB8">
        <w:rPr>
          <w:rFonts w:asciiTheme="minorHAnsi" w:eastAsiaTheme="minorHAnsi" w:hAnsiTheme="minorHAnsi"/>
          <w:sz w:val="22"/>
          <w:szCs w:val="22"/>
          <w:lang w:eastAsia="en-US"/>
        </w:rPr>
        <w:t xml:space="preserve">. </w:t>
      </w:r>
      <w:r w:rsidR="007E5C46">
        <w:rPr>
          <w:rFonts w:asciiTheme="minorHAnsi" w:eastAsiaTheme="minorHAnsi" w:hAnsiTheme="minorHAnsi"/>
          <w:sz w:val="22"/>
          <w:szCs w:val="22"/>
          <w:lang w:eastAsia="en-US"/>
        </w:rPr>
        <w:t>Par ailleurs, un travail</w:t>
      </w:r>
      <w:r w:rsidR="00F0020D">
        <w:rPr>
          <w:rFonts w:asciiTheme="minorHAnsi" w:eastAsiaTheme="minorHAnsi" w:hAnsiTheme="minorHAnsi"/>
          <w:sz w:val="22"/>
          <w:szCs w:val="22"/>
          <w:lang w:eastAsia="en-US"/>
        </w:rPr>
        <w:t xml:space="preserve"> de coordination</w:t>
      </w:r>
      <w:r w:rsidR="007E5C46">
        <w:rPr>
          <w:rFonts w:asciiTheme="minorHAnsi" w:eastAsiaTheme="minorHAnsi" w:hAnsiTheme="minorHAnsi"/>
          <w:sz w:val="22"/>
          <w:szCs w:val="22"/>
          <w:lang w:eastAsia="en-US"/>
        </w:rPr>
        <w:t xml:space="preserve"> devra être mené avec les professionnels du premier recours qui devront être informés de</w:t>
      </w:r>
      <w:r w:rsidR="001A2C6A" w:rsidRPr="008C6F42">
        <w:rPr>
          <w:rFonts w:asciiTheme="minorHAnsi" w:eastAsiaTheme="minorHAnsi" w:hAnsiTheme="minorHAnsi"/>
          <w:sz w:val="22"/>
          <w:szCs w:val="22"/>
          <w:lang w:eastAsia="en-US"/>
        </w:rPr>
        <w:t xml:space="preserve">s </w:t>
      </w:r>
      <w:r w:rsidR="00A736BC" w:rsidRPr="008C6F42">
        <w:rPr>
          <w:rFonts w:asciiTheme="minorHAnsi" w:eastAsiaTheme="minorHAnsi" w:hAnsiTheme="minorHAnsi"/>
          <w:sz w:val="22"/>
          <w:szCs w:val="22"/>
          <w:lang w:eastAsia="en-US"/>
        </w:rPr>
        <w:t>modalités d’intervention et de saisine</w:t>
      </w:r>
      <w:r w:rsidR="007E5C46">
        <w:rPr>
          <w:rFonts w:asciiTheme="minorHAnsi" w:eastAsiaTheme="minorHAnsi" w:hAnsiTheme="minorHAnsi"/>
          <w:sz w:val="22"/>
          <w:szCs w:val="22"/>
          <w:lang w:eastAsia="en-US"/>
        </w:rPr>
        <w:t xml:space="preserve"> du médiateur en santé</w:t>
      </w:r>
      <w:r w:rsidR="001A2C6A" w:rsidRPr="008C6F42">
        <w:rPr>
          <w:rFonts w:asciiTheme="minorHAnsi" w:eastAsiaTheme="minorHAnsi" w:hAnsiTheme="minorHAnsi"/>
          <w:sz w:val="22"/>
          <w:szCs w:val="22"/>
          <w:lang w:eastAsia="en-US"/>
        </w:rPr>
        <w:t xml:space="preserve">. </w:t>
      </w:r>
    </w:p>
    <w:p w:rsidR="00B06AB8" w:rsidRDefault="007E5C46" w:rsidP="009D7B72">
      <w:pPr>
        <w:pStyle w:val="Paragraphedeliste"/>
        <w:ind w:left="-567" w:right="31"/>
        <w:jc w:val="both"/>
        <w:rPr>
          <w:rFonts w:asciiTheme="minorHAnsi" w:hAnsiTheme="minorHAnsi"/>
          <w:sz w:val="22"/>
          <w:szCs w:val="22"/>
        </w:rPr>
      </w:pPr>
      <w:r>
        <w:rPr>
          <w:rFonts w:asciiTheme="minorHAnsi" w:hAnsiTheme="minorHAnsi"/>
          <w:sz w:val="22"/>
          <w:szCs w:val="22"/>
        </w:rPr>
        <w:t xml:space="preserve">Ce dernier </w:t>
      </w:r>
      <w:r w:rsidR="009D7B72" w:rsidRPr="009D7B72">
        <w:rPr>
          <w:rFonts w:asciiTheme="minorHAnsi" w:hAnsiTheme="minorHAnsi"/>
          <w:sz w:val="22"/>
          <w:szCs w:val="22"/>
        </w:rPr>
        <w:t>assurera également l’interf</w:t>
      </w:r>
      <w:r w:rsidR="00F0020D">
        <w:rPr>
          <w:rFonts w:asciiTheme="minorHAnsi" w:hAnsiTheme="minorHAnsi"/>
          <w:sz w:val="22"/>
          <w:szCs w:val="22"/>
        </w:rPr>
        <w:t>ace avec les dispositifs de la promotion de la santé, de l’accompagnement social, des réseaux d'accès aux droits (caisses), de l’hébergement et du logement (CADA…)</w:t>
      </w:r>
      <w:r w:rsidR="009D7B72" w:rsidRPr="009D7B72">
        <w:rPr>
          <w:rFonts w:asciiTheme="minorHAnsi" w:hAnsiTheme="minorHAnsi"/>
          <w:sz w:val="22"/>
          <w:szCs w:val="22"/>
        </w:rPr>
        <w:t>.</w:t>
      </w:r>
    </w:p>
    <w:p w:rsidR="007E5C46" w:rsidRPr="008C6F42" w:rsidRDefault="007E5C46" w:rsidP="009D7B72">
      <w:pPr>
        <w:pStyle w:val="Paragraphedeliste"/>
        <w:ind w:left="-567" w:right="31"/>
        <w:jc w:val="both"/>
        <w:rPr>
          <w:rFonts w:asciiTheme="minorHAnsi" w:eastAsiaTheme="minorHAnsi" w:hAnsiTheme="minorHAnsi"/>
          <w:sz w:val="22"/>
          <w:szCs w:val="22"/>
          <w:lang w:eastAsia="en-US"/>
        </w:rPr>
      </w:pPr>
    </w:p>
    <w:p w:rsidR="009272C4" w:rsidRPr="008C6F42" w:rsidRDefault="001A2C6A" w:rsidP="00D01617">
      <w:pPr>
        <w:pStyle w:val="Paragraphedeliste"/>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Pour favoriser la connaissance réciproque des se</w:t>
      </w:r>
      <w:r w:rsidR="005F5772">
        <w:rPr>
          <w:rFonts w:asciiTheme="minorHAnsi" w:eastAsiaTheme="minorHAnsi" w:hAnsiTheme="minorHAnsi"/>
          <w:sz w:val="22"/>
          <w:szCs w:val="22"/>
          <w:lang w:eastAsia="en-US"/>
        </w:rPr>
        <w:t>cteurs sociaux et sanitaires, le porteur de projet o</w:t>
      </w:r>
      <w:r w:rsidRPr="008C6F42">
        <w:rPr>
          <w:rFonts w:asciiTheme="minorHAnsi" w:eastAsiaTheme="minorHAnsi" w:hAnsiTheme="minorHAnsi"/>
          <w:sz w:val="22"/>
          <w:szCs w:val="22"/>
          <w:lang w:eastAsia="en-US"/>
        </w:rPr>
        <w:t>rganiser</w:t>
      </w:r>
      <w:r w:rsidR="005F5772">
        <w:rPr>
          <w:rFonts w:asciiTheme="minorHAnsi" w:eastAsiaTheme="minorHAnsi" w:hAnsiTheme="minorHAnsi"/>
          <w:sz w:val="22"/>
          <w:szCs w:val="22"/>
          <w:lang w:eastAsia="en-US"/>
        </w:rPr>
        <w:t xml:space="preserve">a ou participera à </w:t>
      </w:r>
      <w:r w:rsidRPr="008C6F42">
        <w:rPr>
          <w:rFonts w:asciiTheme="minorHAnsi" w:eastAsiaTheme="minorHAnsi" w:hAnsiTheme="minorHAnsi"/>
          <w:sz w:val="22"/>
          <w:szCs w:val="22"/>
          <w:lang w:eastAsia="en-US"/>
        </w:rPr>
        <w:t>des stages croisés entre les professionnels du soin et ceux du social.</w:t>
      </w:r>
    </w:p>
    <w:p w:rsidR="007E5C46" w:rsidRDefault="007E5C46" w:rsidP="00D01617">
      <w:pPr>
        <w:pStyle w:val="Paragraphedeliste"/>
        <w:ind w:left="-567" w:right="31"/>
        <w:jc w:val="both"/>
        <w:rPr>
          <w:rFonts w:asciiTheme="minorHAnsi" w:eastAsiaTheme="minorHAnsi" w:hAnsiTheme="minorHAnsi"/>
          <w:sz w:val="22"/>
          <w:szCs w:val="22"/>
          <w:lang w:eastAsia="en-US"/>
        </w:rPr>
      </w:pPr>
    </w:p>
    <w:p w:rsidR="00E378A4" w:rsidRDefault="00552985" w:rsidP="00D01617">
      <w:pPr>
        <w:pStyle w:val="Paragraphedeliste"/>
        <w:ind w:left="-567"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 choix des projets</w:t>
      </w:r>
      <w:r w:rsidR="00E378A4" w:rsidRPr="008C6F42">
        <w:rPr>
          <w:rFonts w:asciiTheme="minorHAnsi" w:eastAsiaTheme="minorHAnsi" w:hAnsiTheme="minorHAnsi"/>
          <w:sz w:val="22"/>
          <w:szCs w:val="22"/>
          <w:lang w:eastAsia="en-US"/>
        </w:rPr>
        <w:t xml:space="preserve"> tiendra compte du maillage préexistant, des besoins du territoire que </w:t>
      </w:r>
      <w:r w:rsidR="00643A5F">
        <w:rPr>
          <w:rFonts w:asciiTheme="minorHAnsi" w:eastAsiaTheme="minorHAnsi" w:hAnsiTheme="minorHAnsi"/>
          <w:sz w:val="22"/>
          <w:szCs w:val="22"/>
          <w:lang w:eastAsia="en-US"/>
        </w:rPr>
        <w:t xml:space="preserve">le porteur de projet </w:t>
      </w:r>
      <w:r w:rsidR="00643A5F" w:rsidRPr="008C6F42">
        <w:rPr>
          <w:rFonts w:asciiTheme="minorHAnsi" w:eastAsiaTheme="minorHAnsi" w:hAnsiTheme="minorHAnsi"/>
          <w:sz w:val="22"/>
          <w:szCs w:val="22"/>
          <w:lang w:eastAsia="en-US"/>
        </w:rPr>
        <w:t xml:space="preserve"> </w:t>
      </w:r>
      <w:r w:rsidR="00E61751" w:rsidRPr="008C6F42">
        <w:rPr>
          <w:rFonts w:asciiTheme="minorHAnsi" w:eastAsiaTheme="minorHAnsi" w:hAnsiTheme="minorHAnsi"/>
          <w:sz w:val="22"/>
          <w:szCs w:val="22"/>
          <w:lang w:eastAsia="en-US"/>
        </w:rPr>
        <w:t xml:space="preserve">explicitera dans son </w:t>
      </w:r>
      <w:r w:rsidR="00690A68">
        <w:rPr>
          <w:rFonts w:asciiTheme="minorHAnsi" w:eastAsiaTheme="minorHAnsi" w:hAnsiTheme="minorHAnsi"/>
          <w:sz w:val="22"/>
          <w:szCs w:val="22"/>
          <w:lang w:eastAsia="en-US"/>
        </w:rPr>
        <w:t>dossier</w:t>
      </w:r>
      <w:r w:rsidR="00E61751" w:rsidRPr="008C6F42">
        <w:rPr>
          <w:rFonts w:asciiTheme="minorHAnsi" w:eastAsiaTheme="minorHAnsi" w:hAnsiTheme="minorHAnsi"/>
          <w:sz w:val="22"/>
          <w:szCs w:val="22"/>
          <w:lang w:eastAsia="en-US"/>
        </w:rPr>
        <w:t>.</w:t>
      </w:r>
    </w:p>
    <w:p w:rsidR="00EC5B6D" w:rsidRPr="00925F46" w:rsidRDefault="00D85B89" w:rsidP="00925F46">
      <w:pPr>
        <w:pStyle w:val="Paragraphedeliste"/>
        <w:numPr>
          <w:ilvl w:val="0"/>
          <w:numId w:val="20"/>
        </w:numPr>
        <w:spacing w:after="240"/>
        <w:ind w:right="442"/>
        <w:jc w:val="both"/>
        <w:rPr>
          <w:rFonts w:ascii="Calibri" w:eastAsiaTheme="minorHAnsi" w:hAnsi="Calibri" w:cstheme="minorBidi"/>
          <w:b/>
          <w:sz w:val="24"/>
          <w:u w:val="single"/>
          <w:lang w:eastAsia="en-US"/>
        </w:rPr>
      </w:pPr>
      <w:r w:rsidRPr="00925F46">
        <w:rPr>
          <w:rFonts w:ascii="Calibri" w:eastAsiaTheme="minorHAnsi" w:hAnsi="Calibri" w:cstheme="minorBidi"/>
          <w:b/>
          <w:sz w:val="24"/>
          <w:u w:val="single"/>
          <w:lang w:eastAsia="en-US"/>
        </w:rPr>
        <w:lastRenderedPageBreak/>
        <w:t xml:space="preserve">Mise en œuvre des projets </w:t>
      </w:r>
    </w:p>
    <w:p w:rsidR="00D85B89" w:rsidRPr="00CA6108" w:rsidRDefault="00D85B89" w:rsidP="008E1132">
      <w:pPr>
        <w:pStyle w:val="Paragraphedeliste"/>
        <w:autoSpaceDE w:val="0"/>
        <w:autoSpaceDN w:val="0"/>
        <w:adjustRightInd w:val="0"/>
        <w:ind w:left="1134" w:right="31"/>
        <w:jc w:val="both"/>
        <w:rPr>
          <w:rFonts w:asciiTheme="minorHAnsi" w:eastAsiaTheme="minorHAnsi" w:hAnsiTheme="minorHAnsi"/>
          <w:sz w:val="22"/>
          <w:szCs w:val="22"/>
          <w:lang w:eastAsia="en-US"/>
        </w:rPr>
      </w:pPr>
    </w:p>
    <w:p w:rsidR="00D85B89" w:rsidRPr="00CA6108" w:rsidRDefault="00D85B89" w:rsidP="00CA6108">
      <w:pPr>
        <w:pStyle w:val="Paragraphedeliste"/>
        <w:autoSpaceDE w:val="0"/>
        <w:autoSpaceDN w:val="0"/>
        <w:adjustRightInd w:val="0"/>
        <w:ind w:left="-567" w:right="31"/>
        <w:jc w:val="both"/>
        <w:rPr>
          <w:rFonts w:asciiTheme="minorHAnsi" w:eastAsiaTheme="minorHAnsi" w:hAnsiTheme="minorHAnsi"/>
          <w:sz w:val="22"/>
          <w:szCs w:val="22"/>
          <w:lang w:eastAsia="en-US"/>
        </w:rPr>
      </w:pPr>
      <w:r w:rsidRPr="00CA6108">
        <w:rPr>
          <w:rFonts w:asciiTheme="minorHAnsi" w:eastAsiaTheme="minorHAnsi" w:hAnsiTheme="minorHAnsi"/>
          <w:sz w:val="22"/>
          <w:szCs w:val="22"/>
          <w:lang w:eastAsia="en-US"/>
        </w:rPr>
        <w:t xml:space="preserve">Les porteurs de projet devront présenter des projets </w:t>
      </w:r>
      <w:r w:rsidR="00CA6108" w:rsidRPr="00CA6108">
        <w:rPr>
          <w:rFonts w:asciiTheme="minorHAnsi" w:eastAsiaTheme="minorHAnsi" w:hAnsiTheme="minorHAnsi"/>
          <w:sz w:val="22"/>
          <w:szCs w:val="22"/>
          <w:lang w:eastAsia="en-US"/>
        </w:rPr>
        <w:t>susceptibles</w:t>
      </w:r>
      <w:r w:rsidRPr="00CA6108">
        <w:rPr>
          <w:rFonts w:asciiTheme="minorHAnsi" w:eastAsiaTheme="minorHAnsi" w:hAnsiTheme="minorHAnsi"/>
          <w:sz w:val="22"/>
          <w:szCs w:val="22"/>
          <w:lang w:eastAsia="en-US"/>
        </w:rPr>
        <w:t xml:space="preserve"> d’être mis en œuvre </w:t>
      </w:r>
      <w:r w:rsidR="00D13B1D">
        <w:rPr>
          <w:rFonts w:asciiTheme="minorHAnsi" w:eastAsiaTheme="minorHAnsi" w:hAnsiTheme="minorHAnsi"/>
          <w:sz w:val="22"/>
          <w:szCs w:val="22"/>
          <w:lang w:eastAsia="en-US"/>
        </w:rPr>
        <w:t xml:space="preserve">à compter du </w:t>
      </w:r>
      <w:r w:rsidRPr="00CA6108">
        <w:rPr>
          <w:rFonts w:asciiTheme="minorHAnsi" w:eastAsiaTheme="minorHAnsi" w:hAnsiTheme="minorHAnsi"/>
          <w:sz w:val="22"/>
          <w:szCs w:val="22"/>
          <w:lang w:eastAsia="en-US"/>
        </w:rPr>
        <w:t xml:space="preserve"> </w:t>
      </w:r>
      <w:r w:rsidRPr="00250258">
        <w:rPr>
          <w:rFonts w:asciiTheme="minorHAnsi" w:eastAsiaTheme="minorHAnsi" w:hAnsiTheme="minorHAnsi"/>
          <w:sz w:val="22"/>
          <w:szCs w:val="22"/>
          <w:lang w:eastAsia="en-US"/>
        </w:rPr>
        <w:t>1</w:t>
      </w:r>
      <w:r w:rsidRPr="00250258">
        <w:rPr>
          <w:rFonts w:asciiTheme="minorHAnsi" w:eastAsiaTheme="minorHAnsi" w:hAnsiTheme="minorHAnsi"/>
          <w:sz w:val="22"/>
          <w:szCs w:val="22"/>
          <w:vertAlign w:val="superscript"/>
          <w:lang w:eastAsia="en-US"/>
        </w:rPr>
        <w:t>er</w:t>
      </w:r>
      <w:r w:rsidRPr="00250258">
        <w:rPr>
          <w:rFonts w:asciiTheme="minorHAnsi" w:eastAsiaTheme="minorHAnsi" w:hAnsiTheme="minorHAnsi"/>
          <w:sz w:val="22"/>
          <w:szCs w:val="22"/>
          <w:lang w:eastAsia="en-US"/>
        </w:rPr>
        <w:t xml:space="preserve"> </w:t>
      </w:r>
      <w:r w:rsidR="00085205" w:rsidRPr="00250258">
        <w:rPr>
          <w:rFonts w:asciiTheme="minorHAnsi" w:eastAsiaTheme="minorHAnsi" w:hAnsiTheme="minorHAnsi"/>
          <w:sz w:val="22"/>
          <w:szCs w:val="22"/>
          <w:lang w:eastAsia="en-US"/>
        </w:rPr>
        <w:t xml:space="preserve">janvier </w:t>
      </w:r>
      <w:r w:rsidR="00300105" w:rsidRPr="00250258">
        <w:rPr>
          <w:rFonts w:asciiTheme="minorHAnsi" w:eastAsiaTheme="minorHAnsi" w:hAnsiTheme="minorHAnsi"/>
          <w:sz w:val="22"/>
          <w:szCs w:val="22"/>
          <w:lang w:eastAsia="en-US"/>
        </w:rPr>
        <w:t>2020</w:t>
      </w:r>
      <w:r w:rsidRPr="00250258">
        <w:rPr>
          <w:rFonts w:asciiTheme="minorHAnsi" w:eastAsiaTheme="minorHAnsi" w:hAnsiTheme="minorHAnsi"/>
          <w:sz w:val="22"/>
          <w:szCs w:val="22"/>
          <w:lang w:eastAsia="en-US"/>
        </w:rPr>
        <w:t>.</w:t>
      </w:r>
      <w:r w:rsidRPr="00CA6108">
        <w:rPr>
          <w:rFonts w:asciiTheme="minorHAnsi" w:eastAsiaTheme="minorHAnsi" w:hAnsiTheme="minorHAnsi"/>
          <w:sz w:val="22"/>
          <w:szCs w:val="22"/>
          <w:lang w:eastAsia="en-US"/>
        </w:rPr>
        <w:t xml:space="preserve"> </w:t>
      </w:r>
    </w:p>
    <w:p w:rsidR="00BD0360" w:rsidRDefault="008241E0" w:rsidP="00BD0360">
      <w:pPr>
        <w:pStyle w:val="Paragraphedeliste"/>
        <w:autoSpaceDE w:val="0"/>
        <w:autoSpaceDN w:val="0"/>
        <w:adjustRightInd w:val="0"/>
        <w:ind w:left="-567" w:right="31"/>
        <w:jc w:val="both"/>
        <w:rPr>
          <w:rFonts w:asciiTheme="minorHAnsi" w:eastAsiaTheme="minorHAnsi" w:hAnsiTheme="minorHAnsi"/>
          <w:sz w:val="22"/>
          <w:szCs w:val="22"/>
          <w:lang w:eastAsia="en-US"/>
        </w:rPr>
      </w:pPr>
      <w:r w:rsidRPr="00CA6108">
        <w:rPr>
          <w:rFonts w:asciiTheme="minorHAnsi" w:eastAsiaTheme="minorHAnsi" w:hAnsiTheme="minorHAnsi"/>
          <w:sz w:val="22"/>
          <w:szCs w:val="22"/>
          <w:lang w:eastAsia="en-US"/>
        </w:rPr>
        <w:t xml:space="preserve">Les actions </w:t>
      </w:r>
      <w:r w:rsidR="00250258">
        <w:rPr>
          <w:rFonts w:asciiTheme="minorHAnsi" w:eastAsiaTheme="minorHAnsi" w:hAnsiTheme="minorHAnsi"/>
          <w:sz w:val="22"/>
          <w:szCs w:val="22"/>
          <w:lang w:eastAsia="en-US"/>
        </w:rPr>
        <w:t>feront l’objet d’une expérimentation sur 1 an</w:t>
      </w:r>
      <w:r w:rsidR="00BD0360">
        <w:rPr>
          <w:rFonts w:asciiTheme="minorHAnsi" w:eastAsiaTheme="minorHAnsi" w:hAnsiTheme="minorHAnsi"/>
          <w:sz w:val="22"/>
          <w:szCs w:val="22"/>
          <w:lang w:eastAsia="en-US"/>
        </w:rPr>
        <w:t xml:space="preserve"> renouvelable. Un contrat annuel sera signé entre le porteur du projet et l’Agence Régionale de Santé Occitanie.</w:t>
      </w:r>
      <w:r w:rsidR="0088624B">
        <w:rPr>
          <w:rFonts w:asciiTheme="minorHAnsi" w:eastAsiaTheme="minorHAnsi" w:hAnsiTheme="minorHAnsi"/>
          <w:sz w:val="22"/>
          <w:szCs w:val="22"/>
          <w:lang w:eastAsia="en-US"/>
        </w:rPr>
        <w:t xml:space="preserve"> L’enveloppe allouée à chaque projet retenu prendra en compte le financement d’une équipe (médiateur en santé et autre professionnel) ainsi que les frais de fonctionnement (10% à 15% du budget) liés à sa mise en œuvre ».</w:t>
      </w:r>
    </w:p>
    <w:p w:rsidR="00C50178" w:rsidRPr="008C6F42" w:rsidRDefault="00C50178" w:rsidP="008E1132">
      <w:pPr>
        <w:pStyle w:val="Paragraphedeliste"/>
        <w:autoSpaceDE w:val="0"/>
        <w:autoSpaceDN w:val="0"/>
        <w:adjustRightInd w:val="0"/>
        <w:ind w:left="1134" w:right="31"/>
        <w:jc w:val="both"/>
        <w:rPr>
          <w:rFonts w:asciiTheme="minorHAnsi" w:eastAsiaTheme="minorHAnsi" w:hAnsiTheme="minorHAnsi"/>
          <w:b/>
          <w:sz w:val="22"/>
          <w:szCs w:val="22"/>
          <w:lang w:eastAsia="en-US"/>
        </w:rPr>
      </w:pPr>
    </w:p>
    <w:p w:rsidR="0010197C" w:rsidRPr="00925F46" w:rsidRDefault="00EC1DFD" w:rsidP="00925F46">
      <w:pPr>
        <w:pStyle w:val="Paragraphedeliste"/>
        <w:numPr>
          <w:ilvl w:val="0"/>
          <w:numId w:val="20"/>
        </w:numPr>
        <w:spacing w:after="240"/>
        <w:ind w:right="442"/>
        <w:jc w:val="both"/>
        <w:rPr>
          <w:rFonts w:ascii="Calibri" w:eastAsiaTheme="minorHAnsi" w:hAnsi="Calibri" w:cstheme="minorBidi"/>
          <w:b/>
          <w:sz w:val="24"/>
          <w:u w:val="single"/>
          <w:lang w:eastAsia="en-US"/>
        </w:rPr>
      </w:pPr>
      <w:r w:rsidRPr="00925F46">
        <w:rPr>
          <w:rFonts w:ascii="Calibri" w:eastAsiaTheme="minorHAnsi" w:hAnsi="Calibri" w:cstheme="minorBidi"/>
          <w:b/>
          <w:sz w:val="24"/>
          <w:u w:val="single"/>
          <w:lang w:eastAsia="en-US"/>
        </w:rPr>
        <w:t xml:space="preserve"> Suivi et é</w:t>
      </w:r>
      <w:r w:rsidR="0010197C" w:rsidRPr="00925F46">
        <w:rPr>
          <w:rFonts w:ascii="Calibri" w:eastAsiaTheme="minorHAnsi" w:hAnsi="Calibri" w:cstheme="minorBidi"/>
          <w:b/>
          <w:sz w:val="24"/>
          <w:u w:val="single"/>
          <w:lang w:eastAsia="en-US"/>
        </w:rPr>
        <w:t xml:space="preserve">valuation </w:t>
      </w:r>
    </w:p>
    <w:p w:rsidR="00085205" w:rsidRPr="00085205" w:rsidRDefault="00085205" w:rsidP="00CA6108">
      <w:pPr>
        <w:pStyle w:val="Paragraphedeliste"/>
        <w:ind w:left="1134" w:right="31"/>
        <w:jc w:val="both"/>
        <w:rPr>
          <w:rFonts w:asciiTheme="minorHAnsi" w:eastAsiaTheme="minorHAnsi" w:hAnsiTheme="minorHAnsi"/>
          <w:b/>
          <w:sz w:val="22"/>
          <w:szCs w:val="22"/>
          <w:u w:val="single"/>
          <w:lang w:eastAsia="en-US"/>
        </w:rPr>
      </w:pPr>
    </w:p>
    <w:p w:rsidR="00192250" w:rsidRDefault="00300105" w:rsidP="00D01617">
      <w:pPr>
        <w:pStyle w:val="Paragraphedeliste"/>
        <w:ind w:left="-567"/>
        <w:jc w:val="both"/>
        <w:rPr>
          <w:rFonts w:asciiTheme="minorHAnsi" w:eastAsia="Arial" w:hAnsiTheme="minorHAnsi"/>
          <w:sz w:val="22"/>
          <w:szCs w:val="22"/>
        </w:rPr>
      </w:pPr>
      <w:r>
        <w:rPr>
          <w:rFonts w:asciiTheme="minorHAnsi" w:eastAsia="Arial" w:hAnsiTheme="minorHAnsi"/>
          <w:sz w:val="22"/>
          <w:szCs w:val="22"/>
        </w:rPr>
        <w:t>C</w:t>
      </w:r>
      <w:r w:rsidR="00192250" w:rsidRPr="008C6F42">
        <w:rPr>
          <w:rFonts w:asciiTheme="minorHAnsi" w:eastAsia="Arial" w:hAnsiTheme="minorHAnsi"/>
          <w:sz w:val="22"/>
          <w:szCs w:val="22"/>
        </w:rPr>
        <w:t>haque projet d</w:t>
      </w:r>
      <w:r w:rsidR="0067126A">
        <w:rPr>
          <w:rFonts w:asciiTheme="minorHAnsi" w:eastAsia="Arial" w:hAnsiTheme="minorHAnsi"/>
          <w:sz w:val="22"/>
          <w:szCs w:val="22"/>
        </w:rPr>
        <w:t>evra</w:t>
      </w:r>
      <w:r w:rsidR="00192250" w:rsidRPr="008C6F42">
        <w:rPr>
          <w:rFonts w:asciiTheme="minorHAnsi" w:eastAsia="Arial" w:hAnsiTheme="minorHAnsi"/>
          <w:sz w:val="22"/>
          <w:szCs w:val="22"/>
        </w:rPr>
        <w:t xml:space="preserve"> préciser les modalités d’évaluation prévues.</w:t>
      </w:r>
    </w:p>
    <w:p w:rsidR="00EF5EA1" w:rsidRPr="008C6F42" w:rsidRDefault="00EF5EA1" w:rsidP="00D01617">
      <w:pPr>
        <w:pStyle w:val="Paragraphedeliste"/>
        <w:ind w:left="-567"/>
        <w:jc w:val="both"/>
        <w:rPr>
          <w:rFonts w:asciiTheme="minorHAnsi" w:eastAsia="Arial" w:hAnsiTheme="minorHAnsi"/>
          <w:b/>
          <w:sz w:val="22"/>
          <w:szCs w:val="22"/>
        </w:rPr>
      </w:pPr>
    </w:p>
    <w:p w:rsidR="00192250" w:rsidRPr="008C6F42" w:rsidRDefault="00192250" w:rsidP="00D01617">
      <w:pPr>
        <w:ind w:left="-567"/>
        <w:jc w:val="both"/>
        <w:rPr>
          <w:rFonts w:asciiTheme="minorHAnsi" w:eastAsia="Arial" w:hAnsiTheme="minorHAnsi"/>
          <w:sz w:val="22"/>
          <w:szCs w:val="22"/>
        </w:rPr>
      </w:pPr>
      <w:r w:rsidRPr="008C6F42">
        <w:rPr>
          <w:rFonts w:asciiTheme="minorHAnsi" w:eastAsia="Arial" w:hAnsiTheme="minorHAnsi"/>
          <w:b/>
          <w:sz w:val="22"/>
          <w:szCs w:val="22"/>
        </w:rPr>
        <w:t>Les projets devront intégrer un dispositif d’évaluation</w:t>
      </w:r>
      <w:r w:rsidR="00EF5EA1">
        <w:rPr>
          <w:rFonts w:asciiTheme="minorHAnsi" w:eastAsia="Arial" w:hAnsiTheme="minorHAnsi"/>
          <w:sz w:val="22"/>
          <w:szCs w:val="22"/>
        </w:rPr>
        <w:t xml:space="preserve"> permettant,</w:t>
      </w:r>
      <w:r w:rsidRPr="008C6F42">
        <w:rPr>
          <w:rFonts w:asciiTheme="minorHAnsi" w:eastAsia="Arial" w:hAnsiTheme="minorHAnsi"/>
          <w:sz w:val="22"/>
          <w:szCs w:val="22"/>
        </w:rPr>
        <w:t xml:space="preserve"> notamment</w:t>
      </w:r>
      <w:r w:rsidR="00EF5EA1">
        <w:rPr>
          <w:rFonts w:asciiTheme="minorHAnsi" w:eastAsia="Arial" w:hAnsiTheme="minorHAnsi"/>
          <w:sz w:val="22"/>
          <w:szCs w:val="22"/>
        </w:rPr>
        <w:t>, de</w:t>
      </w:r>
      <w:r w:rsidRPr="008C6F42">
        <w:rPr>
          <w:rFonts w:asciiTheme="minorHAnsi" w:eastAsia="Arial" w:hAnsiTheme="minorHAnsi"/>
          <w:sz w:val="22"/>
          <w:szCs w:val="22"/>
        </w:rPr>
        <w:t xml:space="preserve"> mesurer : </w:t>
      </w:r>
    </w:p>
    <w:p w:rsidR="00192250" w:rsidRPr="008C6F42" w:rsidRDefault="00EF5EA1" w:rsidP="00EF5EA1">
      <w:pPr>
        <w:numPr>
          <w:ilvl w:val="0"/>
          <w:numId w:val="3"/>
        </w:numPr>
        <w:suppressAutoHyphens/>
        <w:ind w:left="567" w:hanging="283"/>
        <w:jc w:val="both"/>
        <w:rPr>
          <w:rFonts w:asciiTheme="minorHAnsi" w:eastAsia="Arial" w:hAnsiTheme="minorHAnsi"/>
          <w:sz w:val="22"/>
          <w:szCs w:val="22"/>
        </w:rPr>
      </w:pPr>
      <w:r>
        <w:rPr>
          <w:rFonts w:asciiTheme="minorHAnsi" w:eastAsia="Arial" w:hAnsiTheme="minorHAnsi"/>
          <w:b/>
          <w:sz w:val="22"/>
          <w:szCs w:val="22"/>
        </w:rPr>
        <w:t>L</w:t>
      </w:r>
      <w:r w:rsidR="00192250" w:rsidRPr="008C6F42">
        <w:rPr>
          <w:rFonts w:asciiTheme="minorHAnsi" w:eastAsia="Arial" w:hAnsiTheme="minorHAnsi"/>
          <w:b/>
          <w:sz w:val="22"/>
          <w:szCs w:val="22"/>
        </w:rPr>
        <w:t>e processus</w:t>
      </w:r>
      <w:r w:rsidR="00192250" w:rsidRPr="008C6F42">
        <w:rPr>
          <w:rFonts w:asciiTheme="minorHAnsi" w:eastAsia="Arial" w:hAnsiTheme="minorHAnsi"/>
          <w:sz w:val="22"/>
          <w:szCs w:val="22"/>
        </w:rPr>
        <w:t> : déroulement de l’action (indicateu</w:t>
      </w:r>
      <w:r>
        <w:rPr>
          <w:rFonts w:asciiTheme="minorHAnsi" w:eastAsia="Arial" w:hAnsiTheme="minorHAnsi"/>
          <w:sz w:val="22"/>
          <w:szCs w:val="22"/>
        </w:rPr>
        <w:t>rs quantitatifs et qualitatifs).</w:t>
      </w:r>
    </w:p>
    <w:p w:rsidR="00192250" w:rsidRPr="008C6F42" w:rsidRDefault="00EF5EA1" w:rsidP="00EF5EA1">
      <w:pPr>
        <w:numPr>
          <w:ilvl w:val="0"/>
          <w:numId w:val="3"/>
        </w:numPr>
        <w:suppressAutoHyphens/>
        <w:ind w:left="567" w:hanging="283"/>
        <w:jc w:val="both"/>
        <w:rPr>
          <w:rFonts w:asciiTheme="minorHAnsi" w:eastAsia="Arial" w:hAnsiTheme="minorHAnsi"/>
          <w:sz w:val="22"/>
          <w:szCs w:val="22"/>
        </w:rPr>
      </w:pPr>
      <w:r>
        <w:rPr>
          <w:rFonts w:asciiTheme="minorHAnsi" w:eastAsia="Arial" w:hAnsiTheme="minorHAnsi"/>
          <w:b/>
          <w:sz w:val="22"/>
          <w:szCs w:val="22"/>
        </w:rPr>
        <w:t>L</w:t>
      </w:r>
      <w:r w:rsidR="00192250" w:rsidRPr="008C6F42">
        <w:rPr>
          <w:rFonts w:asciiTheme="minorHAnsi" w:eastAsia="Arial" w:hAnsiTheme="minorHAnsi"/>
          <w:b/>
          <w:sz w:val="22"/>
          <w:szCs w:val="22"/>
        </w:rPr>
        <w:t>es résultats</w:t>
      </w:r>
      <w:r>
        <w:rPr>
          <w:rFonts w:asciiTheme="minorHAnsi" w:eastAsia="Arial" w:hAnsiTheme="minorHAnsi"/>
          <w:sz w:val="22"/>
          <w:szCs w:val="22"/>
        </w:rPr>
        <w:t> </w:t>
      </w:r>
      <w:r w:rsidR="00192250" w:rsidRPr="008C6F42">
        <w:rPr>
          <w:rFonts w:asciiTheme="minorHAnsi" w:eastAsia="Arial" w:hAnsiTheme="minorHAnsi"/>
          <w:sz w:val="22"/>
          <w:szCs w:val="22"/>
        </w:rPr>
        <w:t xml:space="preserve">présentés en </w:t>
      </w:r>
      <w:r w:rsidR="00B73CA6">
        <w:rPr>
          <w:rFonts w:asciiTheme="minorHAnsi" w:eastAsia="Arial" w:hAnsiTheme="minorHAnsi"/>
          <w:sz w:val="22"/>
          <w:szCs w:val="22"/>
        </w:rPr>
        <w:t>fonction des objectifs initiaux</w:t>
      </w:r>
      <w:r>
        <w:rPr>
          <w:rFonts w:asciiTheme="minorHAnsi" w:eastAsia="Arial" w:hAnsiTheme="minorHAnsi"/>
          <w:sz w:val="22"/>
          <w:szCs w:val="22"/>
        </w:rPr>
        <w:t>.</w:t>
      </w:r>
    </w:p>
    <w:p w:rsidR="00192250" w:rsidRDefault="00B73CA6" w:rsidP="00EF5EA1">
      <w:pPr>
        <w:numPr>
          <w:ilvl w:val="0"/>
          <w:numId w:val="3"/>
        </w:numPr>
        <w:suppressAutoHyphens/>
        <w:ind w:left="567" w:hanging="283"/>
        <w:jc w:val="both"/>
        <w:rPr>
          <w:rFonts w:asciiTheme="minorHAnsi" w:eastAsia="Arial" w:hAnsiTheme="minorHAnsi"/>
          <w:sz w:val="22"/>
          <w:szCs w:val="22"/>
        </w:rPr>
      </w:pPr>
      <w:r>
        <w:rPr>
          <w:rFonts w:asciiTheme="minorHAnsi" w:eastAsia="Arial" w:hAnsiTheme="minorHAnsi"/>
          <w:b/>
          <w:sz w:val="22"/>
          <w:szCs w:val="22"/>
        </w:rPr>
        <w:t xml:space="preserve">Les </w:t>
      </w:r>
      <w:r w:rsidR="00192250" w:rsidRPr="008C6F42">
        <w:rPr>
          <w:rFonts w:asciiTheme="minorHAnsi" w:eastAsia="Arial" w:hAnsiTheme="minorHAnsi"/>
          <w:b/>
          <w:sz w:val="22"/>
          <w:szCs w:val="22"/>
        </w:rPr>
        <w:t>effets indirects</w:t>
      </w:r>
      <w:r w:rsidR="00192250" w:rsidRPr="008C6F42">
        <w:rPr>
          <w:rFonts w:asciiTheme="minorHAnsi" w:eastAsia="Arial" w:hAnsiTheme="minorHAnsi"/>
          <w:sz w:val="22"/>
          <w:szCs w:val="22"/>
        </w:rPr>
        <w:t xml:space="preserve"> déclenchés (nouveaux partenariats, mise en lumière de besoins d’interventions</w:t>
      </w:r>
      <w:r w:rsidR="00EF5EA1">
        <w:rPr>
          <w:rFonts w:asciiTheme="minorHAnsi" w:eastAsia="Arial" w:hAnsiTheme="minorHAnsi"/>
          <w:sz w:val="22"/>
          <w:szCs w:val="22"/>
        </w:rPr>
        <w:t>…</w:t>
      </w:r>
      <w:r w:rsidR="00192250" w:rsidRPr="008C6F42">
        <w:rPr>
          <w:rFonts w:asciiTheme="minorHAnsi" w:eastAsia="Arial" w:hAnsiTheme="minorHAnsi"/>
          <w:sz w:val="22"/>
          <w:szCs w:val="22"/>
        </w:rPr>
        <w:t>)</w:t>
      </w:r>
      <w:r w:rsidR="00EF5EA1">
        <w:rPr>
          <w:rFonts w:asciiTheme="minorHAnsi" w:eastAsia="Arial" w:hAnsiTheme="minorHAnsi"/>
          <w:sz w:val="22"/>
          <w:szCs w:val="22"/>
        </w:rPr>
        <w:t>.</w:t>
      </w:r>
      <w:r w:rsidR="00192250" w:rsidRPr="008C6F42">
        <w:rPr>
          <w:rFonts w:asciiTheme="minorHAnsi" w:eastAsia="Arial" w:hAnsiTheme="minorHAnsi"/>
          <w:sz w:val="22"/>
          <w:szCs w:val="22"/>
        </w:rPr>
        <w:t xml:space="preserve"> </w:t>
      </w:r>
    </w:p>
    <w:p w:rsidR="00EF5EA1" w:rsidRPr="008C6F42" w:rsidRDefault="00EF5EA1" w:rsidP="00EF5EA1">
      <w:pPr>
        <w:suppressAutoHyphens/>
        <w:ind w:left="567"/>
        <w:jc w:val="both"/>
        <w:rPr>
          <w:rFonts w:asciiTheme="minorHAnsi" w:eastAsia="Arial" w:hAnsiTheme="minorHAnsi"/>
          <w:sz w:val="22"/>
          <w:szCs w:val="22"/>
        </w:rPr>
      </w:pPr>
    </w:p>
    <w:p w:rsidR="00192250" w:rsidRPr="008C6F42" w:rsidRDefault="00192250" w:rsidP="00D01617">
      <w:pPr>
        <w:ind w:left="-567"/>
        <w:jc w:val="both"/>
        <w:rPr>
          <w:rFonts w:asciiTheme="minorHAnsi" w:eastAsia="Arial" w:hAnsiTheme="minorHAnsi"/>
          <w:sz w:val="22"/>
          <w:szCs w:val="22"/>
        </w:rPr>
      </w:pPr>
      <w:r w:rsidRPr="008C6F42">
        <w:rPr>
          <w:rFonts w:asciiTheme="minorHAnsi" w:eastAsia="Arial" w:hAnsiTheme="minorHAnsi"/>
          <w:sz w:val="22"/>
          <w:szCs w:val="22"/>
        </w:rPr>
        <w:t xml:space="preserve">L’évaluation doit être envisagée comme un </w:t>
      </w:r>
      <w:r w:rsidRPr="008C6F42">
        <w:rPr>
          <w:rFonts w:asciiTheme="minorHAnsi" w:eastAsia="Arial" w:hAnsiTheme="minorHAnsi"/>
          <w:b/>
          <w:sz w:val="22"/>
          <w:szCs w:val="22"/>
        </w:rPr>
        <w:t xml:space="preserve">outil de pilotage du projet </w:t>
      </w:r>
      <w:r w:rsidRPr="008C6F42">
        <w:rPr>
          <w:rFonts w:asciiTheme="minorHAnsi" w:eastAsia="Arial" w:hAnsiTheme="minorHAnsi"/>
          <w:sz w:val="22"/>
          <w:szCs w:val="22"/>
        </w:rPr>
        <w:t xml:space="preserve">permettant de réorienter au fur et à mesure les objectifs opérationnels et les modalités de mise en œuvre dès lors que le porteur de projet juge qu’elles ne sont pas adaptées au but qu’il souhaite atteindre. </w:t>
      </w:r>
    </w:p>
    <w:p w:rsidR="00192250" w:rsidRDefault="0010197C" w:rsidP="00D01617">
      <w:pPr>
        <w:ind w:left="-567"/>
        <w:jc w:val="both"/>
        <w:rPr>
          <w:rFonts w:asciiTheme="minorHAnsi" w:eastAsia="Arial" w:hAnsiTheme="minorHAnsi"/>
          <w:sz w:val="22"/>
          <w:szCs w:val="22"/>
        </w:rPr>
      </w:pPr>
      <w:r w:rsidRPr="008C6F42">
        <w:rPr>
          <w:rFonts w:asciiTheme="minorHAnsi" w:eastAsia="Arial" w:hAnsiTheme="minorHAnsi"/>
          <w:sz w:val="22"/>
          <w:szCs w:val="22"/>
        </w:rPr>
        <w:t xml:space="preserve">L’opérateur devra être attentif à la qualité </w:t>
      </w:r>
      <w:r w:rsidR="00A67187" w:rsidRPr="008C6F42">
        <w:rPr>
          <w:rFonts w:asciiTheme="minorHAnsi" w:eastAsia="Arial" w:hAnsiTheme="minorHAnsi"/>
          <w:sz w:val="22"/>
          <w:szCs w:val="22"/>
        </w:rPr>
        <w:t xml:space="preserve">et à la quantité </w:t>
      </w:r>
      <w:r w:rsidRPr="008C6F42">
        <w:rPr>
          <w:rFonts w:asciiTheme="minorHAnsi" w:eastAsia="Arial" w:hAnsiTheme="minorHAnsi"/>
          <w:sz w:val="22"/>
          <w:szCs w:val="22"/>
        </w:rPr>
        <w:t xml:space="preserve">des indicateurs proposés, à leur fiabilité, </w:t>
      </w:r>
      <w:r w:rsidR="00A67187" w:rsidRPr="008C6F42">
        <w:rPr>
          <w:rFonts w:asciiTheme="minorHAnsi" w:eastAsia="Arial" w:hAnsiTheme="minorHAnsi"/>
          <w:sz w:val="22"/>
          <w:szCs w:val="22"/>
        </w:rPr>
        <w:t xml:space="preserve">et </w:t>
      </w:r>
      <w:r w:rsidRPr="008C6F42">
        <w:rPr>
          <w:rFonts w:asciiTheme="minorHAnsi" w:eastAsia="Arial" w:hAnsiTheme="minorHAnsi"/>
          <w:sz w:val="22"/>
          <w:szCs w:val="22"/>
        </w:rPr>
        <w:t xml:space="preserve">à </w:t>
      </w:r>
      <w:r w:rsidR="005D205A" w:rsidRPr="008C6F42">
        <w:rPr>
          <w:rFonts w:asciiTheme="minorHAnsi" w:eastAsia="Arial" w:hAnsiTheme="minorHAnsi"/>
          <w:sz w:val="22"/>
          <w:szCs w:val="22"/>
        </w:rPr>
        <w:t>sa capacité à en recueillir les éléments</w:t>
      </w:r>
      <w:r w:rsidR="00A67187" w:rsidRPr="008C6F42">
        <w:rPr>
          <w:rFonts w:asciiTheme="minorHAnsi" w:eastAsia="Arial" w:hAnsiTheme="minorHAnsi"/>
          <w:sz w:val="22"/>
          <w:szCs w:val="22"/>
        </w:rPr>
        <w:t xml:space="preserve"> constitutifs. </w:t>
      </w:r>
    </w:p>
    <w:p w:rsidR="008B7D39" w:rsidRDefault="008B7D39" w:rsidP="00D01617">
      <w:pPr>
        <w:ind w:left="-567"/>
        <w:jc w:val="both"/>
        <w:rPr>
          <w:rFonts w:asciiTheme="minorHAnsi" w:eastAsia="Arial" w:hAnsiTheme="minorHAnsi"/>
          <w:sz w:val="22"/>
          <w:szCs w:val="22"/>
        </w:rPr>
      </w:pPr>
    </w:p>
    <w:p w:rsidR="008B7D39" w:rsidRPr="008C6F42" w:rsidRDefault="008B7D39" w:rsidP="00D01617">
      <w:pPr>
        <w:ind w:left="-567"/>
        <w:jc w:val="both"/>
        <w:rPr>
          <w:rFonts w:asciiTheme="minorHAnsi" w:eastAsia="Arial" w:hAnsiTheme="minorHAnsi"/>
          <w:sz w:val="22"/>
          <w:szCs w:val="22"/>
        </w:rPr>
      </w:pPr>
      <w:r>
        <w:rPr>
          <w:rFonts w:asciiTheme="minorHAnsi" w:eastAsia="Arial" w:hAnsiTheme="minorHAnsi"/>
          <w:sz w:val="22"/>
          <w:szCs w:val="22"/>
        </w:rPr>
        <w:t>Le cas échéant</w:t>
      </w:r>
      <w:r w:rsidR="00EF5EA1">
        <w:rPr>
          <w:rFonts w:asciiTheme="minorHAnsi" w:eastAsia="Arial" w:hAnsiTheme="minorHAnsi"/>
          <w:sz w:val="22"/>
          <w:szCs w:val="22"/>
        </w:rPr>
        <w:t>,</w:t>
      </w:r>
      <w:r>
        <w:rPr>
          <w:rFonts w:asciiTheme="minorHAnsi" w:eastAsia="Arial" w:hAnsiTheme="minorHAnsi"/>
          <w:sz w:val="22"/>
          <w:szCs w:val="22"/>
        </w:rPr>
        <w:t xml:space="preserve"> le cadre du suivi de l’action pourra être </w:t>
      </w:r>
      <w:r w:rsidR="008241E0">
        <w:rPr>
          <w:rFonts w:asciiTheme="minorHAnsi" w:eastAsia="Arial" w:hAnsiTheme="minorHAnsi"/>
          <w:sz w:val="22"/>
          <w:szCs w:val="22"/>
        </w:rPr>
        <w:t>affiné</w:t>
      </w:r>
      <w:r>
        <w:rPr>
          <w:rFonts w:asciiTheme="minorHAnsi" w:eastAsia="Arial" w:hAnsiTheme="minorHAnsi"/>
          <w:sz w:val="22"/>
          <w:szCs w:val="22"/>
        </w:rPr>
        <w:t xml:space="preserve"> conjointement avec les services de l’ARS.  </w:t>
      </w:r>
    </w:p>
    <w:p w:rsidR="00592A6F" w:rsidRPr="008C6F42" w:rsidRDefault="00592A6F" w:rsidP="00D01617">
      <w:pPr>
        <w:ind w:left="-567"/>
        <w:jc w:val="both"/>
        <w:rPr>
          <w:rFonts w:asciiTheme="minorHAnsi" w:eastAsia="Arial" w:hAnsiTheme="minorHAnsi"/>
          <w:sz w:val="22"/>
          <w:szCs w:val="22"/>
        </w:rPr>
      </w:pPr>
    </w:p>
    <w:p w:rsidR="00417670" w:rsidRPr="00925F46" w:rsidRDefault="006A171C" w:rsidP="00925F46">
      <w:pPr>
        <w:pStyle w:val="Paragraphedeliste"/>
        <w:numPr>
          <w:ilvl w:val="0"/>
          <w:numId w:val="20"/>
        </w:numPr>
        <w:spacing w:after="240"/>
        <w:ind w:right="442"/>
        <w:jc w:val="both"/>
        <w:rPr>
          <w:rFonts w:ascii="Calibri" w:eastAsiaTheme="minorHAnsi" w:hAnsi="Calibri" w:cstheme="minorBidi"/>
          <w:b/>
          <w:sz w:val="24"/>
          <w:u w:val="single"/>
          <w:lang w:eastAsia="en-US"/>
        </w:rPr>
      </w:pPr>
      <w:r>
        <w:rPr>
          <w:rFonts w:ascii="Calibri" w:eastAsiaTheme="minorHAnsi" w:hAnsi="Calibri" w:cstheme="minorBidi"/>
          <w:b/>
          <w:sz w:val="24"/>
          <w:u w:val="single"/>
          <w:lang w:eastAsia="en-US"/>
        </w:rPr>
        <w:t>Composition du dossier</w:t>
      </w:r>
    </w:p>
    <w:p w:rsidR="0014502C" w:rsidRPr="006A171C" w:rsidRDefault="0014502C" w:rsidP="0014502C">
      <w:pPr>
        <w:pStyle w:val="Paragraphedeliste"/>
        <w:ind w:left="1854" w:right="31"/>
        <w:rPr>
          <w:rFonts w:asciiTheme="minorHAnsi" w:eastAsiaTheme="minorHAnsi" w:hAnsiTheme="minorHAnsi"/>
          <w:sz w:val="22"/>
          <w:szCs w:val="22"/>
          <w:lang w:eastAsia="en-US"/>
        </w:rPr>
      </w:pPr>
    </w:p>
    <w:p w:rsidR="006A171C" w:rsidRPr="006A171C" w:rsidRDefault="006A171C" w:rsidP="006A171C">
      <w:pPr>
        <w:pStyle w:val="Paragraphedeliste"/>
        <w:numPr>
          <w:ilvl w:val="0"/>
          <w:numId w:val="30"/>
        </w:numPr>
        <w:ind w:right="31"/>
        <w:jc w:val="both"/>
        <w:rPr>
          <w:rFonts w:asciiTheme="minorHAnsi" w:eastAsiaTheme="minorHAnsi" w:hAnsiTheme="minorHAnsi"/>
          <w:sz w:val="22"/>
          <w:szCs w:val="22"/>
          <w:lang w:eastAsia="en-US"/>
        </w:rPr>
      </w:pPr>
      <w:r w:rsidRPr="006A171C">
        <w:rPr>
          <w:rFonts w:asciiTheme="minorHAnsi" w:eastAsiaTheme="minorHAnsi" w:hAnsiTheme="minorHAnsi"/>
          <w:sz w:val="22"/>
          <w:szCs w:val="22"/>
          <w:lang w:eastAsia="en-US"/>
        </w:rPr>
        <w:t>Les critères généraux d’éligibilité des projets</w:t>
      </w:r>
    </w:p>
    <w:p w:rsidR="00250258" w:rsidRPr="00250258" w:rsidRDefault="00250258" w:rsidP="00250258">
      <w:pPr>
        <w:rPr>
          <w:rFonts w:asciiTheme="minorHAnsi" w:eastAsia="Arial" w:hAnsiTheme="minorHAnsi"/>
          <w:sz w:val="22"/>
          <w:szCs w:val="22"/>
        </w:rPr>
      </w:pPr>
      <w:r w:rsidRPr="00250258">
        <w:rPr>
          <w:rFonts w:asciiTheme="minorHAnsi" w:eastAsia="Arial" w:hAnsiTheme="minorHAnsi"/>
          <w:sz w:val="22"/>
          <w:szCs w:val="22"/>
        </w:rPr>
        <w:t xml:space="preserve">Le porteur de projet s’attachera à présenter : </w:t>
      </w:r>
    </w:p>
    <w:p w:rsidR="00250258" w:rsidRPr="006A171C" w:rsidRDefault="00250258" w:rsidP="006A171C">
      <w:pPr>
        <w:pStyle w:val="Paragraphedeliste"/>
        <w:numPr>
          <w:ilvl w:val="0"/>
          <w:numId w:val="29"/>
        </w:numPr>
        <w:rPr>
          <w:rFonts w:asciiTheme="minorHAnsi" w:eastAsia="Arial" w:hAnsiTheme="minorHAnsi"/>
          <w:sz w:val="22"/>
          <w:szCs w:val="22"/>
        </w:rPr>
      </w:pPr>
      <w:r w:rsidRPr="006A171C">
        <w:rPr>
          <w:rFonts w:asciiTheme="minorHAnsi" w:eastAsia="Arial" w:hAnsiTheme="minorHAnsi"/>
          <w:sz w:val="22"/>
          <w:szCs w:val="22"/>
        </w:rPr>
        <w:t>Le personnel envisagé (profil, Equivalent Temps Plein, formations prévues).</w:t>
      </w:r>
    </w:p>
    <w:p w:rsidR="00250258" w:rsidRDefault="00250258" w:rsidP="006A171C">
      <w:pPr>
        <w:pStyle w:val="Paragraphedeliste"/>
        <w:numPr>
          <w:ilvl w:val="0"/>
          <w:numId w:val="29"/>
        </w:numPr>
        <w:rPr>
          <w:rFonts w:asciiTheme="minorHAnsi" w:eastAsia="Arial" w:hAnsiTheme="minorHAnsi"/>
          <w:sz w:val="22"/>
          <w:szCs w:val="22"/>
        </w:rPr>
      </w:pPr>
      <w:r w:rsidRPr="006A171C">
        <w:rPr>
          <w:rFonts w:asciiTheme="minorHAnsi" w:eastAsia="Arial" w:hAnsiTheme="minorHAnsi"/>
          <w:sz w:val="22"/>
          <w:szCs w:val="22"/>
        </w:rPr>
        <w:t>L’organisation</w:t>
      </w:r>
      <w:r w:rsidR="006A171C">
        <w:rPr>
          <w:rFonts w:asciiTheme="minorHAnsi" w:eastAsia="Arial" w:hAnsiTheme="minorHAnsi"/>
          <w:sz w:val="22"/>
          <w:szCs w:val="22"/>
        </w:rPr>
        <w:t xml:space="preserve"> et le fonctionnement de l’équipe.</w:t>
      </w:r>
    </w:p>
    <w:p w:rsidR="006A171C" w:rsidRDefault="006A171C" w:rsidP="006A171C">
      <w:pPr>
        <w:pStyle w:val="Paragraphedeliste"/>
        <w:numPr>
          <w:ilvl w:val="0"/>
          <w:numId w:val="29"/>
        </w:numPr>
        <w:rPr>
          <w:rFonts w:asciiTheme="minorHAnsi" w:eastAsia="Arial" w:hAnsiTheme="minorHAnsi"/>
          <w:sz w:val="22"/>
          <w:szCs w:val="22"/>
        </w:rPr>
      </w:pPr>
      <w:r>
        <w:rPr>
          <w:rFonts w:asciiTheme="minorHAnsi" w:eastAsia="Arial" w:hAnsiTheme="minorHAnsi"/>
          <w:sz w:val="22"/>
          <w:szCs w:val="22"/>
        </w:rPr>
        <w:t xml:space="preserve">Les </w:t>
      </w:r>
      <w:r w:rsidRPr="008C6F42">
        <w:rPr>
          <w:rFonts w:asciiTheme="minorHAnsi" w:eastAsia="Arial" w:hAnsiTheme="minorHAnsi"/>
          <w:sz w:val="22"/>
          <w:szCs w:val="22"/>
        </w:rPr>
        <w:t>modalités d’intervention adaptés au territoire d’intervention</w:t>
      </w:r>
      <w:r>
        <w:rPr>
          <w:rFonts w:asciiTheme="minorHAnsi" w:eastAsia="Arial" w:hAnsiTheme="minorHAnsi"/>
          <w:sz w:val="22"/>
          <w:szCs w:val="22"/>
        </w:rPr>
        <w:t xml:space="preserve"> (diagnostic à l’appui)</w:t>
      </w:r>
      <w:r w:rsidRPr="008C6F42">
        <w:rPr>
          <w:rFonts w:asciiTheme="minorHAnsi" w:eastAsia="Arial" w:hAnsiTheme="minorHAnsi"/>
          <w:sz w:val="22"/>
          <w:szCs w:val="22"/>
        </w:rPr>
        <w:t>, au public c</w:t>
      </w:r>
      <w:r>
        <w:rPr>
          <w:rFonts w:asciiTheme="minorHAnsi" w:eastAsia="Arial" w:hAnsiTheme="minorHAnsi"/>
          <w:sz w:val="22"/>
          <w:szCs w:val="22"/>
        </w:rPr>
        <w:t>ible et aux partenaires locaux</w:t>
      </w:r>
    </w:p>
    <w:p w:rsidR="0010197C" w:rsidRPr="008C6F42" w:rsidRDefault="006A171C" w:rsidP="006A171C">
      <w:pPr>
        <w:pStyle w:val="Paragraphedeliste"/>
        <w:numPr>
          <w:ilvl w:val="0"/>
          <w:numId w:val="29"/>
        </w:numPr>
        <w:rPr>
          <w:rFonts w:asciiTheme="minorHAnsi" w:eastAsia="Arial" w:hAnsiTheme="minorHAnsi"/>
          <w:sz w:val="22"/>
          <w:szCs w:val="22"/>
        </w:rPr>
      </w:pPr>
      <w:r>
        <w:rPr>
          <w:rFonts w:asciiTheme="minorHAnsi" w:eastAsia="Arial" w:hAnsiTheme="minorHAnsi"/>
          <w:sz w:val="22"/>
          <w:szCs w:val="22"/>
        </w:rPr>
        <w:t>Un m</w:t>
      </w:r>
      <w:r w:rsidR="0010197C" w:rsidRPr="008C6F42">
        <w:rPr>
          <w:rFonts w:asciiTheme="minorHAnsi" w:eastAsia="Arial" w:hAnsiTheme="minorHAnsi"/>
          <w:sz w:val="22"/>
          <w:szCs w:val="22"/>
        </w:rPr>
        <w:t>ontage financier lisible faisant apparaître le coût global du projet,</w:t>
      </w:r>
      <w:r w:rsidR="008B7D39">
        <w:rPr>
          <w:rFonts w:asciiTheme="minorHAnsi" w:eastAsia="Arial" w:hAnsiTheme="minorHAnsi"/>
          <w:sz w:val="22"/>
          <w:szCs w:val="22"/>
        </w:rPr>
        <w:t xml:space="preserve"> les effectifs mobilisés,</w:t>
      </w:r>
      <w:r w:rsidR="0010197C" w:rsidRPr="008C6F42">
        <w:rPr>
          <w:rFonts w:asciiTheme="minorHAnsi" w:eastAsia="Arial" w:hAnsiTheme="minorHAnsi"/>
          <w:sz w:val="22"/>
          <w:szCs w:val="22"/>
        </w:rPr>
        <w:t xml:space="preserve"> les possibilités de cofinancements et les différents po</w:t>
      </w:r>
      <w:r w:rsidR="000A1DBE" w:rsidRPr="008C6F42">
        <w:rPr>
          <w:rFonts w:asciiTheme="minorHAnsi" w:eastAsia="Arial" w:hAnsiTheme="minorHAnsi"/>
          <w:sz w:val="22"/>
          <w:szCs w:val="22"/>
        </w:rPr>
        <w:t>stes de dépenses et de recettes.</w:t>
      </w:r>
    </w:p>
    <w:p w:rsidR="002566CC" w:rsidRPr="006A171C" w:rsidRDefault="006A171C" w:rsidP="006A171C">
      <w:pPr>
        <w:pStyle w:val="Paragraphedeliste"/>
        <w:numPr>
          <w:ilvl w:val="0"/>
          <w:numId w:val="29"/>
        </w:numPr>
        <w:rPr>
          <w:rFonts w:asciiTheme="minorHAnsi" w:eastAsia="Arial" w:hAnsiTheme="minorHAnsi"/>
          <w:sz w:val="22"/>
          <w:szCs w:val="22"/>
        </w:rPr>
      </w:pPr>
      <w:r>
        <w:rPr>
          <w:rFonts w:asciiTheme="minorHAnsi" w:eastAsia="Arial" w:hAnsiTheme="minorHAnsi"/>
          <w:sz w:val="22"/>
          <w:szCs w:val="22"/>
        </w:rPr>
        <w:t>L’a</w:t>
      </w:r>
      <w:r w:rsidR="002566CC" w:rsidRPr="006A171C">
        <w:rPr>
          <w:rFonts w:asciiTheme="minorHAnsi" w:eastAsia="Arial" w:hAnsiTheme="minorHAnsi"/>
          <w:sz w:val="22"/>
          <w:szCs w:val="22"/>
        </w:rPr>
        <w:t>déquation entre les moyens humains et matériels prop</w:t>
      </w:r>
      <w:r w:rsidR="004810B4" w:rsidRPr="006A171C">
        <w:rPr>
          <w:rFonts w:asciiTheme="minorHAnsi" w:eastAsia="Arial" w:hAnsiTheme="minorHAnsi"/>
          <w:sz w:val="22"/>
          <w:szCs w:val="22"/>
        </w:rPr>
        <w:t>osés et les objectifs du projet.</w:t>
      </w:r>
    </w:p>
    <w:p w:rsidR="006A171C" w:rsidRDefault="006A171C" w:rsidP="006A171C">
      <w:pPr>
        <w:jc w:val="both"/>
        <w:rPr>
          <w:rFonts w:asciiTheme="minorHAnsi" w:eastAsia="Arial" w:hAnsiTheme="minorHAnsi"/>
          <w:sz w:val="22"/>
          <w:szCs w:val="22"/>
        </w:rPr>
      </w:pPr>
    </w:p>
    <w:p w:rsidR="006A171C" w:rsidRDefault="006A171C" w:rsidP="006A171C">
      <w:pPr>
        <w:jc w:val="both"/>
        <w:rPr>
          <w:rFonts w:asciiTheme="minorHAnsi" w:eastAsia="Arial" w:hAnsiTheme="minorHAnsi"/>
          <w:sz w:val="22"/>
          <w:szCs w:val="22"/>
        </w:rPr>
      </w:pPr>
      <w:r w:rsidRPr="006A171C">
        <w:rPr>
          <w:rFonts w:asciiTheme="minorHAnsi" w:eastAsia="Arial" w:hAnsiTheme="minorHAnsi"/>
          <w:sz w:val="22"/>
          <w:szCs w:val="22"/>
        </w:rPr>
        <w:t xml:space="preserve">Le projet présenté devra être clair, précis et illustré : les objectifs stratégiques, </w:t>
      </w:r>
      <w:r w:rsidRPr="006A171C">
        <w:rPr>
          <w:rFonts w:asciiTheme="minorHAnsi" w:eastAsia="Arial" w:hAnsiTheme="minorHAnsi"/>
          <w:b/>
          <w:sz w:val="22"/>
          <w:szCs w:val="22"/>
        </w:rPr>
        <w:t xml:space="preserve">le descriptif et les étapes de réalisation </w:t>
      </w:r>
      <w:r w:rsidRPr="006A171C">
        <w:rPr>
          <w:rFonts w:asciiTheme="minorHAnsi" w:eastAsia="Arial" w:hAnsiTheme="minorHAnsi"/>
          <w:sz w:val="22"/>
          <w:szCs w:val="22"/>
        </w:rPr>
        <w:t>doivent être clairement présentés, de façon à ce que les opérations auxquelles sont octroyés les financements soient bien identifiées.</w:t>
      </w:r>
    </w:p>
    <w:p w:rsidR="00C13C58" w:rsidRPr="006A171C" w:rsidRDefault="00C13C58" w:rsidP="006A171C">
      <w:pPr>
        <w:jc w:val="both"/>
        <w:rPr>
          <w:rFonts w:asciiTheme="minorHAnsi" w:eastAsia="Arial" w:hAnsiTheme="minorHAnsi"/>
          <w:sz w:val="22"/>
          <w:szCs w:val="22"/>
        </w:rPr>
      </w:pPr>
    </w:p>
    <w:p w:rsidR="002566CC" w:rsidRPr="008C6F42" w:rsidRDefault="002566CC" w:rsidP="00D01617">
      <w:pPr>
        <w:pStyle w:val="Paragraphedeliste"/>
        <w:ind w:left="-567"/>
        <w:jc w:val="both"/>
        <w:rPr>
          <w:rFonts w:asciiTheme="minorHAnsi" w:eastAsia="Arial" w:hAnsiTheme="minorHAnsi"/>
          <w:sz w:val="22"/>
          <w:szCs w:val="22"/>
        </w:rPr>
      </w:pPr>
    </w:p>
    <w:p w:rsidR="000A1DBE" w:rsidRPr="006A171C" w:rsidRDefault="006A171C" w:rsidP="006A171C">
      <w:pPr>
        <w:pStyle w:val="Paragraphedeliste"/>
        <w:numPr>
          <w:ilvl w:val="0"/>
          <w:numId w:val="30"/>
        </w:numPr>
        <w:ind w:right="31"/>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Les c</w:t>
      </w:r>
      <w:r w:rsidR="0010197C" w:rsidRPr="006A171C">
        <w:rPr>
          <w:rFonts w:asciiTheme="minorHAnsi" w:eastAsiaTheme="minorHAnsi" w:hAnsiTheme="minorHAnsi"/>
          <w:sz w:val="22"/>
          <w:szCs w:val="22"/>
          <w:lang w:eastAsia="en-US"/>
        </w:rPr>
        <w:t>ritères de priorisation</w:t>
      </w:r>
      <w:r>
        <w:rPr>
          <w:rFonts w:asciiTheme="minorHAnsi" w:eastAsiaTheme="minorHAnsi" w:hAnsiTheme="minorHAnsi"/>
          <w:sz w:val="22"/>
          <w:szCs w:val="22"/>
          <w:lang w:eastAsia="en-US"/>
        </w:rPr>
        <w:t xml:space="preserve"> des projets</w:t>
      </w:r>
      <w:r w:rsidR="0010197C" w:rsidRPr="006A171C">
        <w:rPr>
          <w:rFonts w:asciiTheme="minorHAnsi" w:eastAsiaTheme="minorHAnsi" w:hAnsiTheme="minorHAnsi"/>
          <w:sz w:val="22"/>
          <w:szCs w:val="22"/>
          <w:lang w:eastAsia="en-US"/>
        </w:rPr>
        <w:t> :</w:t>
      </w:r>
      <w:r w:rsidR="000A1DBE" w:rsidRPr="006A171C">
        <w:rPr>
          <w:rFonts w:asciiTheme="minorHAnsi" w:eastAsiaTheme="minorHAnsi" w:hAnsiTheme="minorHAnsi"/>
          <w:sz w:val="22"/>
          <w:szCs w:val="22"/>
          <w:lang w:eastAsia="en-US"/>
        </w:rPr>
        <w:t xml:space="preserve"> </w:t>
      </w:r>
    </w:p>
    <w:p w:rsidR="00B12ED5" w:rsidRPr="008C6F42" w:rsidRDefault="00B12ED5" w:rsidP="00B12ED5">
      <w:pPr>
        <w:pStyle w:val="Paragraphedeliste"/>
        <w:tabs>
          <w:tab w:val="left" w:pos="284"/>
          <w:tab w:val="left" w:pos="360"/>
        </w:tabs>
        <w:suppressAutoHyphens/>
        <w:ind w:left="153"/>
        <w:jc w:val="both"/>
        <w:rPr>
          <w:rFonts w:asciiTheme="minorHAnsi" w:eastAsia="Arial" w:hAnsiTheme="minorHAnsi"/>
          <w:b/>
          <w:sz w:val="22"/>
          <w:szCs w:val="22"/>
        </w:rPr>
      </w:pPr>
    </w:p>
    <w:p w:rsidR="0010197C" w:rsidRPr="008C6F42" w:rsidRDefault="000A1DBE" w:rsidP="00D01617">
      <w:pPr>
        <w:ind w:left="-567"/>
        <w:jc w:val="both"/>
        <w:rPr>
          <w:rFonts w:asciiTheme="minorHAnsi" w:eastAsia="Arial" w:hAnsiTheme="minorHAnsi"/>
          <w:sz w:val="22"/>
          <w:szCs w:val="22"/>
        </w:rPr>
      </w:pPr>
      <w:r w:rsidRPr="008C6F42">
        <w:rPr>
          <w:rFonts w:asciiTheme="minorHAnsi" w:eastAsia="Arial" w:hAnsiTheme="minorHAnsi"/>
          <w:sz w:val="22"/>
          <w:szCs w:val="22"/>
        </w:rPr>
        <w:lastRenderedPageBreak/>
        <w:t>Seront</w:t>
      </w:r>
      <w:r w:rsidR="0010197C" w:rsidRPr="008C6F42">
        <w:rPr>
          <w:rFonts w:asciiTheme="minorHAnsi" w:eastAsia="Arial" w:hAnsiTheme="minorHAnsi"/>
          <w:sz w:val="22"/>
          <w:szCs w:val="22"/>
        </w:rPr>
        <w:t xml:space="preserve"> privilégiés : </w:t>
      </w:r>
    </w:p>
    <w:p w:rsidR="0010197C" w:rsidRPr="008C6F42" w:rsidRDefault="0010197C" w:rsidP="00C13C58">
      <w:pPr>
        <w:pStyle w:val="Paragraphedeliste"/>
        <w:numPr>
          <w:ilvl w:val="0"/>
          <w:numId w:val="29"/>
        </w:numPr>
        <w:rPr>
          <w:rFonts w:asciiTheme="minorHAnsi" w:eastAsia="Arial" w:hAnsiTheme="minorHAnsi"/>
          <w:sz w:val="22"/>
          <w:szCs w:val="22"/>
        </w:rPr>
      </w:pPr>
      <w:r w:rsidRPr="008C6F42">
        <w:rPr>
          <w:rFonts w:asciiTheme="minorHAnsi" w:eastAsia="Arial" w:hAnsiTheme="minorHAnsi"/>
          <w:sz w:val="22"/>
          <w:szCs w:val="22"/>
        </w:rPr>
        <w:t>Les projets fédérateurs pour un maximum de structures ou mettant en lien plusieurs structures dans le cadre d’un même pro</w:t>
      </w:r>
      <w:r w:rsidR="000A1DBE" w:rsidRPr="008C6F42">
        <w:rPr>
          <w:rFonts w:asciiTheme="minorHAnsi" w:eastAsia="Arial" w:hAnsiTheme="minorHAnsi"/>
          <w:sz w:val="22"/>
          <w:szCs w:val="22"/>
        </w:rPr>
        <w:t>jet</w:t>
      </w:r>
      <w:r w:rsidR="00B12ED5">
        <w:rPr>
          <w:rFonts w:asciiTheme="minorHAnsi" w:eastAsia="Arial" w:hAnsiTheme="minorHAnsi"/>
          <w:sz w:val="22"/>
          <w:szCs w:val="22"/>
        </w:rPr>
        <w:t>.</w:t>
      </w:r>
    </w:p>
    <w:p w:rsidR="0010197C" w:rsidRPr="008C6F42" w:rsidRDefault="0010197C" w:rsidP="00C13C58">
      <w:pPr>
        <w:pStyle w:val="Paragraphedeliste"/>
        <w:numPr>
          <w:ilvl w:val="0"/>
          <w:numId w:val="29"/>
        </w:numPr>
        <w:rPr>
          <w:rFonts w:asciiTheme="minorHAnsi" w:eastAsia="Arial" w:hAnsiTheme="minorHAnsi"/>
          <w:sz w:val="22"/>
          <w:szCs w:val="22"/>
        </w:rPr>
      </w:pPr>
      <w:r w:rsidRPr="008C6F42">
        <w:rPr>
          <w:rFonts w:asciiTheme="minorHAnsi" w:eastAsia="Arial" w:hAnsiTheme="minorHAnsi"/>
          <w:sz w:val="22"/>
          <w:szCs w:val="22"/>
        </w:rPr>
        <w:t>Les projets participati</w:t>
      </w:r>
      <w:r w:rsidR="008E1132" w:rsidRPr="008C6F42">
        <w:rPr>
          <w:rFonts w:asciiTheme="minorHAnsi" w:eastAsia="Arial" w:hAnsiTheme="minorHAnsi"/>
          <w:sz w:val="22"/>
          <w:szCs w:val="22"/>
        </w:rPr>
        <w:t>f</w:t>
      </w:r>
      <w:r w:rsidR="00B12ED5">
        <w:rPr>
          <w:rFonts w:asciiTheme="minorHAnsi" w:eastAsia="Arial" w:hAnsiTheme="minorHAnsi"/>
          <w:sz w:val="22"/>
          <w:szCs w:val="22"/>
        </w:rPr>
        <w:t>s associant le public concerné.</w:t>
      </w:r>
    </w:p>
    <w:p w:rsidR="004810B4" w:rsidRPr="008C6F42" w:rsidRDefault="0010197C" w:rsidP="00C13C58">
      <w:pPr>
        <w:pStyle w:val="Paragraphedeliste"/>
        <w:numPr>
          <w:ilvl w:val="0"/>
          <w:numId w:val="29"/>
        </w:numPr>
        <w:rPr>
          <w:rFonts w:asciiTheme="minorHAnsi" w:eastAsia="Arial" w:hAnsiTheme="minorHAnsi"/>
          <w:sz w:val="22"/>
          <w:szCs w:val="22"/>
        </w:rPr>
      </w:pPr>
      <w:r w:rsidRPr="008C6F42">
        <w:rPr>
          <w:rFonts w:asciiTheme="minorHAnsi" w:eastAsia="Arial" w:hAnsiTheme="minorHAnsi"/>
          <w:sz w:val="22"/>
          <w:szCs w:val="22"/>
        </w:rPr>
        <w:t>Les projets transférables, dont l’expérience acquise peut être capitalisée et mise e</w:t>
      </w:r>
      <w:r w:rsidR="008E1132" w:rsidRPr="008C6F42">
        <w:rPr>
          <w:rFonts w:asciiTheme="minorHAnsi" w:eastAsia="Arial" w:hAnsiTheme="minorHAnsi"/>
          <w:sz w:val="22"/>
          <w:szCs w:val="22"/>
        </w:rPr>
        <w:t>n œuvre par d’autres structures</w:t>
      </w:r>
      <w:r w:rsidR="0067126A">
        <w:rPr>
          <w:rFonts w:asciiTheme="minorHAnsi" w:eastAsia="Arial" w:hAnsiTheme="minorHAnsi"/>
          <w:sz w:val="22"/>
          <w:szCs w:val="22"/>
        </w:rPr>
        <w:t xml:space="preserve"> ou sur d’autres territoires</w:t>
      </w:r>
      <w:r w:rsidR="008E1132" w:rsidRPr="008C6F42">
        <w:rPr>
          <w:rFonts w:asciiTheme="minorHAnsi" w:eastAsia="Arial" w:hAnsiTheme="minorHAnsi"/>
          <w:sz w:val="22"/>
          <w:szCs w:val="22"/>
        </w:rPr>
        <w:t>.</w:t>
      </w:r>
    </w:p>
    <w:p w:rsidR="008E1132" w:rsidRPr="008C6F42" w:rsidRDefault="008E1132" w:rsidP="008E1132">
      <w:pPr>
        <w:pStyle w:val="Paragraphedeliste"/>
        <w:ind w:left="-567"/>
        <w:jc w:val="both"/>
        <w:rPr>
          <w:rFonts w:asciiTheme="minorHAnsi" w:eastAsia="Arial" w:hAnsiTheme="minorHAnsi"/>
          <w:sz w:val="22"/>
          <w:szCs w:val="22"/>
        </w:rPr>
      </w:pPr>
    </w:p>
    <w:p w:rsidR="008E1132" w:rsidRPr="008C6F42" w:rsidRDefault="008E1132" w:rsidP="008E1132">
      <w:pPr>
        <w:pStyle w:val="Paragraphedeliste"/>
        <w:ind w:left="-567"/>
        <w:jc w:val="both"/>
        <w:rPr>
          <w:rFonts w:asciiTheme="minorHAnsi" w:eastAsia="Arial" w:hAnsiTheme="minorHAnsi"/>
          <w:sz w:val="22"/>
          <w:szCs w:val="22"/>
        </w:rPr>
      </w:pPr>
      <w:r w:rsidRPr="008C6F42">
        <w:rPr>
          <w:rFonts w:asciiTheme="minorHAnsi" w:eastAsia="Arial" w:hAnsiTheme="minorHAnsi"/>
          <w:sz w:val="22"/>
          <w:szCs w:val="22"/>
        </w:rPr>
        <w:t xml:space="preserve">Les données relatives à la précarité sur les territoires, guideront le volume financier dédié à chaque projet. </w:t>
      </w:r>
    </w:p>
    <w:p w:rsidR="002B34B6" w:rsidRPr="008C6F42" w:rsidRDefault="002B34B6" w:rsidP="00D01617">
      <w:pPr>
        <w:ind w:left="-425" w:right="31"/>
        <w:jc w:val="both"/>
        <w:rPr>
          <w:rFonts w:asciiTheme="minorHAnsi" w:eastAsiaTheme="minorHAnsi" w:hAnsiTheme="minorHAnsi"/>
          <w:sz w:val="22"/>
          <w:szCs w:val="22"/>
          <w:lang w:eastAsia="en-US"/>
        </w:rPr>
      </w:pPr>
    </w:p>
    <w:p w:rsidR="006806C0" w:rsidRPr="00925F46" w:rsidRDefault="006806C0" w:rsidP="00925F46">
      <w:pPr>
        <w:pStyle w:val="Paragraphedeliste"/>
        <w:numPr>
          <w:ilvl w:val="0"/>
          <w:numId w:val="20"/>
        </w:numPr>
        <w:spacing w:after="240"/>
        <w:ind w:right="442"/>
        <w:jc w:val="both"/>
        <w:rPr>
          <w:rFonts w:ascii="Calibri" w:eastAsiaTheme="minorHAnsi" w:hAnsi="Calibri" w:cstheme="minorBidi"/>
          <w:b/>
          <w:sz w:val="24"/>
          <w:u w:val="single"/>
          <w:lang w:eastAsia="en-US"/>
        </w:rPr>
      </w:pPr>
      <w:r w:rsidRPr="00925F46">
        <w:rPr>
          <w:rFonts w:ascii="Calibri" w:eastAsiaTheme="minorHAnsi" w:hAnsi="Calibri" w:cstheme="minorBidi"/>
          <w:b/>
          <w:sz w:val="24"/>
          <w:u w:val="single"/>
          <w:lang w:eastAsia="en-US"/>
        </w:rPr>
        <w:t>Comment candidater ?</w:t>
      </w:r>
    </w:p>
    <w:p w:rsidR="003F6D5F" w:rsidRDefault="003F6D5F" w:rsidP="004810B4">
      <w:pPr>
        <w:pStyle w:val="Paragraphedeliste"/>
        <w:ind w:left="-567"/>
        <w:jc w:val="both"/>
        <w:rPr>
          <w:rFonts w:asciiTheme="minorHAnsi" w:eastAsia="Arial" w:hAnsiTheme="minorHAnsi"/>
          <w:sz w:val="22"/>
          <w:szCs w:val="22"/>
        </w:rPr>
      </w:pPr>
    </w:p>
    <w:p w:rsidR="006806C0" w:rsidRPr="00A1666F" w:rsidRDefault="006806C0" w:rsidP="004810B4">
      <w:pPr>
        <w:pStyle w:val="Paragraphedeliste"/>
        <w:ind w:left="-567"/>
        <w:jc w:val="both"/>
        <w:rPr>
          <w:rFonts w:asciiTheme="minorHAnsi" w:eastAsia="Arial" w:hAnsiTheme="minorHAnsi"/>
          <w:sz w:val="22"/>
          <w:szCs w:val="22"/>
        </w:rPr>
      </w:pPr>
      <w:r w:rsidRPr="008C6F42">
        <w:rPr>
          <w:rFonts w:asciiTheme="minorHAnsi" w:eastAsia="Arial" w:hAnsiTheme="minorHAnsi"/>
          <w:sz w:val="22"/>
          <w:szCs w:val="22"/>
        </w:rPr>
        <w:t xml:space="preserve">Pour faire l’objet </w:t>
      </w:r>
      <w:r w:rsidRPr="00A1666F">
        <w:rPr>
          <w:rFonts w:asciiTheme="minorHAnsi" w:eastAsia="Arial" w:hAnsiTheme="minorHAnsi"/>
          <w:sz w:val="22"/>
          <w:szCs w:val="22"/>
        </w:rPr>
        <w:t>d’une instruction, tout dossier devra être</w:t>
      </w:r>
      <w:r w:rsidR="008B7D39" w:rsidRPr="00A1666F">
        <w:rPr>
          <w:rFonts w:asciiTheme="minorHAnsi" w:eastAsia="Arial" w:hAnsiTheme="minorHAnsi"/>
          <w:sz w:val="22"/>
          <w:szCs w:val="22"/>
        </w:rPr>
        <w:t xml:space="preserve"> formellement</w:t>
      </w:r>
      <w:r w:rsidRPr="00A1666F">
        <w:rPr>
          <w:rFonts w:asciiTheme="minorHAnsi" w:eastAsia="Arial" w:hAnsiTheme="minorHAnsi"/>
          <w:sz w:val="22"/>
          <w:szCs w:val="22"/>
        </w:rPr>
        <w:t xml:space="preserve"> recevable, c'est-à-dire présenter les pièces suivantes :</w:t>
      </w:r>
    </w:p>
    <w:p w:rsidR="00F73315" w:rsidRDefault="00A1666F" w:rsidP="004D6E86">
      <w:pPr>
        <w:numPr>
          <w:ilvl w:val="0"/>
          <w:numId w:val="32"/>
        </w:numPr>
        <w:shd w:val="clear" w:color="auto" w:fill="FFFFFF"/>
        <w:spacing w:before="100" w:beforeAutospacing="1"/>
        <w:ind w:left="686" w:hanging="357"/>
        <w:rPr>
          <w:rFonts w:asciiTheme="minorHAnsi" w:hAnsiTheme="minorHAnsi" w:cs="Times New Roman"/>
          <w:sz w:val="22"/>
          <w:szCs w:val="22"/>
        </w:rPr>
      </w:pPr>
      <w:r w:rsidRPr="00A1666F">
        <w:rPr>
          <w:rFonts w:asciiTheme="minorHAnsi" w:hAnsiTheme="minorHAnsi" w:cs="Times New Roman"/>
          <w:sz w:val="22"/>
          <w:szCs w:val="22"/>
        </w:rPr>
        <w:t>Dossier de demande de subvention CERFA n°12156*05 (à télécharger ci-dessous)</w:t>
      </w:r>
    </w:p>
    <w:p w:rsidR="00F73315" w:rsidRPr="00F73315" w:rsidRDefault="00A1666F" w:rsidP="004D6E86">
      <w:pPr>
        <w:numPr>
          <w:ilvl w:val="0"/>
          <w:numId w:val="32"/>
        </w:numPr>
        <w:shd w:val="clear" w:color="auto" w:fill="FFFFFF"/>
        <w:spacing w:before="100" w:beforeAutospacing="1"/>
        <w:ind w:left="686" w:hanging="357"/>
        <w:rPr>
          <w:rFonts w:asciiTheme="minorHAnsi" w:hAnsiTheme="minorHAnsi" w:cs="Times New Roman"/>
          <w:sz w:val="22"/>
          <w:szCs w:val="22"/>
        </w:rPr>
      </w:pPr>
      <w:r w:rsidRPr="00F73315">
        <w:rPr>
          <w:rFonts w:asciiTheme="minorHAnsi" w:eastAsiaTheme="minorHAnsi" w:hAnsiTheme="minorHAnsi"/>
          <w:sz w:val="22"/>
          <w:szCs w:val="22"/>
          <w:lang w:eastAsia="en-US"/>
        </w:rPr>
        <w:t xml:space="preserve">Annexe au dossier CERFA (à télécharger </w:t>
      </w:r>
      <w:r w:rsidRPr="00A1666F">
        <w:rPr>
          <w:rFonts w:asciiTheme="minorHAnsi" w:hAnsiTheme="minorHAnsi" w:cs="Times New Roman"/>
          <w:sz w:val="22"/>
          <w:szCs w:val="22"/>
        </w:rPr>
        <w:t>ci-dessous</w:t>
      </w:r>
      <w:r w:rsidR="00F73315" w:rsidRPr="00F73315">
        <w:rPr>
          <w:rFonts w:asciiTheme="minorHAnsi" w:eastAsiaTheme="minorHAnsi" w:hAnsiTheme="minorHAnsi"/>
          <w:sz w:val="22"/>
          <w:szCs w:val="22"/>
          <w:lang w:eastAsia="en-US"/>
        </w:rPr>
        <w:t>)</w:t>
      </w:r>
    </w:p>
    <w:p w:rsidR="00A1666F" w:rsidRPr="00A1666F" w:rsidRDefault="00A1666F" w:rsidP="004D6E86">
      <w:pPr>
        <w:numPr>
          <w:ilvl w:val="0"/>
          <w:numId w:val="32"/>
        </w:numPr>
        <w:shd w:val="clear" w:color="auto" w:fill="FFFFFF"/>
        <w:spacing w:before="100" w:beforeAutospacing="1"/>
        <w:ind w:left="686" w:hanging="357"/>
        <w:rPr>
          <w:rFonts w:asciiTheme="minorHAnsi" w:hAnsiTheme="minorHAnsi" w:cs="Times New Roman"/>
          <w:sz w:val="22"/>
          <w:szCs w:val="22"/>
        </w:rPr>
      </w:pPr>
      <w:r w:rsidRPr="00A1666F">
        <w:rPr>
          <w:rFonts w:asciiTheme="minorHAnsi" w:hAnsiTheme="minorHAnsi" w:cs="Times New Roman"/>
          <w:sz w:val="22"/>
          <w:szCs w:val="22"/>
        </w:rPr>
        <w:t>Relevé d’identité bancaire (IBAN et BIC), portant une adresse correspondant à celle du n° SIRET indiquée dans le dossier CERFA</w:t>
      </w:r>
    </w:p>
    <w:p w:rsidR="00A1666F" w:rsidRPr="00A1666F" w:rsidRDefault="00A1666F" w:rsidP="004D6E86">
      <w:pPr>
        <w:numPr>
          <w:ilvl w:val="0"/>
          <w:numId w:val="32"/>
        </w:numPr>
        <w:shd w:val="clear" w:color="auto" w:fill="FFFFFF"/>
        <w:spacing w:before="100" w:beforeAutospacing="1"/>
        <w:ind w:left="686" w:hanging="357"/>
        <w:rPr>
          <w:rFonts w:asciiTheme="minorHAnsi" w:hAnsiTheme="minorHAnsi" w:cs="Times New Roman"/>
          <w:sz w:val="22"/>
          <w:szCs w:val="22"/>
        </w:rPr>
      </w:pPr>
      <w:r w:rsidRPr="00A1666F">
        <w:rPr>
          <w:rFonts w:asciiTheme="minorHAnsi" w:hAnsiTheme="minorHAnsi" w:cs="Times New Roman"/>
          <w:sz w:val="22"/>
          <w:szCs w:val="22"/>
        </w:rPr>
        <w:t>Liste des membres du Conseil d’Administration et/ou du bureau</w:t>
      </w:r>
    </w:p>
    <w:p w:rsidR="00A1666F" w:rsidRPr="00A1666F" w:rsidRDefault="00A1666F" w:rsidP="004D6E86">
      <w:pPr>
        <w:numPr>
          <w:ilvl w:val="0"/>
          <w:numId w:val="32"/>
        </w:numPr>
        <w:shd w:val="clear" w:color="auto" w:fill="FFFFFF"/>
        <w:spacing w:before="100" w:beforeAutospacing="1"/>
        <w:ind w:left="686" w:hanging="357"/>
        <w:rPr>
          <w:rFonts w:asciiTheme="minorHAnsi" w:hAnsiTheme="minorHAnsi" w:cs="Times New Roman"/>
          <w:sz w:val="22"/>
          <w:szCs w:val="22"/>
        </w:rPr>
      </w:pPr>
      <w:r w:rsidRPr="00A1666F">
        <w:rPr>
          <w:rFonts w:asciiTheme="minorHAnsi" w:hAnsiTheme="minorHAnsi" w:cs="Times New Roman"/>
          <w:sz w:val="22"/>
          <w:szCs w:val="22"/>
        </w:rPr>
        <w:t xml:space="preserve">Rapport d’activité </w:t>
      </w:r>
      <w:r w:rsidR="00C77D88">
        <w:rPr>
          <w:rFonts w:asciiTheme="minorHAnsi" w:hAnsiTheme="minorHAnsi" w:cs="Times New Roman"/>
          <w:sz w:val="22"/>
          <w:szCs w:val="22"/>
        </w:rPr>
        <w:t>2018 et comptes associatifs 2018</w:t>
      </w:r>
      <w:r w:rsidRPr="00A1666F">
        <w:rPr>
          <w:rFonts w:asciiTheme="minorHAnsi" w:hAnsiTheme="minorHAnsi" w:cs="Times New Roman"/>
          <w:sz w:val="22"/>
          <w:szCs w:val="22"/>
        </w:rPr>
        <w:t xml:space="preserve"> </w:t>
      </w:r>
    </w:p>
    <w:p w:rsidR="00A1666F" w:rsidRPr="00A1666F" w:rsidRDefault="00A1666F" w:rsidP="00A1666F">
      <w:pPr>
        <w:numPr>
          <w:ilvl w:val="0"/>
          <w:numId w:val="32"/>
        </w:numPr>
        <w:shd w:val="clear" w:color="auto" w:fill="FFFFFF"/>
        <w:spacing w:before="100" w:beforeAutospacing="1" w:after="270"/>
        <w:ind w:left="690"/>
        <w:rPr>
          <w:rFonts w:asciiTheme="minorHAnsi" w:hAnsiTheme="minorHAnsi" w:cs="Times New Roman"/>
          <w:sz w:val="22"/>
          <w:szCs w:val="22"/>
        </w:rPr>
      </w:pPr>
      <w:r w:rsidRPr="00A1666F">
        <w:rPr>
          <w:rFonts w:asciiTheme="minorHAnsi" w:hAnsiTheme="minorHAnsi" w:cs="Times New Roman"/>
          <w:sz w:val="22"/>
          <w:szCs w:val="22"/>
        </w:rPr>
        <w:t>Pouvoir du représentant de la structure à la personne déposant le dossier si celui-ci n’est pas le représentant légal</w:t>
      </w:r>
    </w:p>
    <w:p w:rsidR="00D85B89" w:rsidRDefault="008E1132" w:rsidP="00372512">
      <w:pPr>
        <w:pStyle w:val="Paragraphedeliste"/>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 xml:space="preserve">Les projets devront </w:t>
      </w:r>
      <w:r w:rsidR="00CA6108" w:rsidRPr="008C6F42">
        <w:rPr>
          <w:rFonts w:asciiTheme="minorHAnsi" w:eastAsiaTheme="minorHAnsi" w:hAnsiTheme="minorHAnsi"/>
          <w:sz w:val="22"/>
          <w:szCs w:val="22"/>
          <w:lang w:eastAsia="en-US"/>
        </w:rPr>
        <w:t>être</w:t>
      </w:r>
      <w:r w:rsidR="00A13520" w:rsidRPr="008C6F42">
        <w:rPr>
          <w:rFonts w:asciiTheme="minorHAnsi" w:eastAsiaTheme="minorHAnsi" w:hAnsiTheme="minorHAnsi"/>
          <w:sz w:val="22"/>
          <w:szCs w:val="22"/>
          <w:lang w:eastAsia="en-US"/>
        </w:rPr>
        <w:t xml:space="preserve"> envoy</w:t>
      </w:r>
      <w:r w:rsidR="002B34B6" w:rsidRPr="008C6F42">
        <w:rPr>
          <w:rFonts w:asciiTheme="minorHAnsi" w:eastAsiaTheme="minorHAnsi" w:hAnsiTheme="minorHAnsi"/>
          <w:sz w:val="22"/>
          <w:szCs w:val="22"/>
          <w:lang w:eastAsia="en-US"/>
        </w:rPr>
        <w:t>é</w:t>
      </w:r>
      <w:r w:rsidRPr="008C6F42">
        <w:rPr>
          <w:rFonts w:asciiTheme="minorHAnsi" w:eastAsiaTheme="minorHAnsi" w:hAnsiTheme="minorHAnsi"/>
          <w:sz w:val="22"/>
          <w:szCs w:val="22"/>
          <w:lang w:eastAsia="en-US"/>
        </w:rPr>
        <w:t>s</w:t>
      </w:r>
      <w:r w:rsidR="00A13520" w:rsidRPr="008C6F42">
        <w:rPr>
          <w:rFonts w:asciiTheme="minorHAnsi" w:eastAsiaTheme="minorHAnsi" w:hAnsiTheme="minorHAnsi"/>
          <w:sz w:val="22"/>
          <w:szCs w:val="22"/>
          <w:lang w:eastAsia="en-US"/>
        </w:rPr>
        <w:t xml:space="preserve"> par mail à l’adresse </w:t>
      </w:r>
      <w:r w:rsidR="002B34B6" w:rsidRPr="008C6F42">
        <w:rPr>
          <w:rFonts w:asciiTheme="minorHAnsi" w:eastAsiaTheme="minorHAnsi" w:hAnsiTheme="minorHAnsi"/>
          <w:sz w:val="22"/>
          <w:szCs w:val="22"/>
          <w:lang w:eastAsia="en-US"/>
        </w:rPr>
        <w:t>électronique</w:t>
      </w:r>
      <w:r w:rsidR="00A13520" w:rsidRPr="008C6F42">
        <w:rPr>
          <w:rFonts w:asciiTheme="minorHAnsi" w:eastAsiaTheme="minorHAnsi" w:hAnsiTheme="minorHAnsi"/>
          <w:sz w:val="22"/>
          <w:szCs w:val="22"/>
          <w:lang w:eastAsia="en-US"/>
        </w:rPr>
        <w:t xml:space="preserve"> </w:t>
      </w:r>
      <w:r w:rsidR="002B34B6" w:rsidRPr="008C6F42">
        <w:rPr>
          <w:rFonts w:asciiTheme="minorHAnsi" w:eastAsiaTheme="minorHAnsi" w:hAnsiTheme="minorHAnsi"/>
          <w:sz w:val="22"/>
          <w:szCs w:val="22"/>
          <w:lang w:eastAsia="en-US"/>
        </w:rPr>
        <w:t xml:space="preserve">suivante </w:t>
      </w:r>
      <w:hyperlink r:id="rId24" w:history="1">
        <w:r w:rsidR="00DC0AF7" w:rsidRPr="00942BB8">
          <w:rPr>
            <w:rStyle w:val="Lienhypertexte"/>
            <w:rFonts w:asciiTheme="minorHAnsi" w:eastAsiaTheme="minorHAnsi" w:hAnsiTheme="minorHAnsi"/>
            <w:sz w:val="22"/>
            <w:szCs w:val="22"/>
            <w:lang w:eastAsia="en-US"/>
          </w:rPr>
          <w:t>ars-oc-dsp-aap@ars.sante.fr</w:t>
        </w:r>
      </w:hyperlink>
      <w:r w:rsidR="00DC0AF7">
        <w:rPr>
          <w:rFonts w:asciiTheme="minorHAnsi" w:eastAsiaTheme="minorHAnsi" w:hAnsiTheme="minorHAnsi"/>
          <w:sz w:val="22"/>
          <w:szCs w:val="22"/>
          <w:lang w:eastAsia="en-US"/>
        </w:rPr>
        <w:t xml:space="preserve"> </w:t>
      </w:r>
      <w:r w:rsidR="00372512" w:rsidRPr="008C6F42">
        <w:rPr>
          <w:rFonts w:asciiTheme="minorHAnsi" w:eastAsiaTheme="minorHAnsi" w:hAnsiTheme="minorHAnsi"/>
          <w:sz w:val="22"/>
          <w:szCs w:val="22"/>
          <w:lang w:eastAsia="en-US"/>
        </w:rPr>
        <w:t>avant le </w:t>
      </w:r>
      <w:r w:rsidR="000C3225">
        <w:rPr>
          <w:rFonts w:asciiTheme="minorHAnsi" w:eastAsiaTheme="minorHAnsi" w:hAnsiTheme="minorHAnsi"/>
          <w:sz w:val="22"/>
          <w:szCs w:val="22"/>
          <w:lang w:eastAsia="en-US"/>
        </w:rPr>
        <w:t xml:space="preserve"> </w:t>
      </w:r>
      <w:r w:rsidR="00B176D1">
        <w:rPr>
          <w:rFonts w:asciiTheme="minorHAnsi" w:eastAsiaTheme="minorHAnsi" w:hAnsiTheme="minorHAnsi"/>
          <w:sz w:val="22"/>
          <w:szCs w:val="22"/>
          <w:lang w:eastAsia="en-US"/>
        </w:rPr>
        <w:t>16 septembre</w:t>
      </w:r>
      <w:r w:rsidR="00C13C58">
        <w:rPr>
          <w:rFonts w:asciiTheme="minorHAnsi" w:eastAsiaTheme="minorHAnsi" w:hAnsiTheme="minorHAnsi"/>
          <w:sz w:val="22"/>
          <w:szCs w:val="22"/>
          <w:lang w:eastAsia="en-US"/>
        </w:rPr>
        <w:t xml:space="preserve"> </w:t>
      </w:r>
      <w:r w:rsidR="003764FB">
        <w:rPr>
          <w:rFonts w:asciiTheme="minorHAnsi" w:eastAsiaTheme="minorHAnsi" w:hAnsiTheme="minorHAnsi"/>
          <w:sz w:val="22"/>
          <w:szCs w:val="22"/>
          <w:lang w:eastAsia="en-US"/>
        </w:rPr>
        <w:t>201</w:t>
      </w:r>
      <w:r w:rsidR="00C01607">
        <w:rPr>
          <w:rFonts w:asciiTheme="minorHAnsi" w:eastAsiaTheme="minorHAnsi" w:hAnsiTheme="minorHAnsi"/>
          <w:sz w:val="22"/>
          <w:szCs w:val="22"/>
          <w:lang w:eastAsia="en-US"/>
        </w:rPr>
        <w:t>9</w:t>
      </w:r>
      <w:r w:rsidR="003764FB">
        <w:rPr>
          <w:rFonts w:asciiTheme="minorHAnsi" w:eastAsiaTheme="minorHAnsi" w:hAnsiTheme="minorHAnsi"/>
          <w:sz w:val="22"/>
          <w:szCs w:val="22"/>
          <w:lang w:eastAsia="en-US"/>
        </w:rPr>
        <w:t xml:space="preserve"> </w:t>
      </w:r>
      <w:r w:rsidR="002B34B6" w:rsidRPr="008C6F42">
        <w:rPr>
          <w:rFonts w:asciiTheme="minorHAnsi" w:eastAsiaTheme="minorHAnsi" w:hAnsiTheme="minorHAnsi"/>
          <w:sz w:val="22"/>
          <w:szCs w:val="22"/>
          <w:lang w:eastAsia="en-US"/>
        </w:rPr>
        <w:t xml:space="preserve">délai de rigueur et en inscrivant </w:t>
      </w:r>
      <w:r w:rsidR="00185915" w:rsidRPr="00185915">
        <w:rPr>
          <w:rFonts w:asciiTheme="minorHAnsi" w:eastAsiaTheme="minorHAnsi" w:hAnsiTheme="minorHAnsi"/>
          <w:i/>
          <w:sz w:val="22"/>
          <w:szCs w:val="22"/>
          <w:lang w:eastAsia="en-US"/>
        </w:rPr>
        <w:t>A</w:t>
      </w:r>
      <w:r w:rsidR="002B34B6" w:rsidRPr="00185915">
        <w:rPr>
          <w:rFonts w:asciiTheme="minorHAnsi" w:eastAsiaTheme="minorHAnsi" w:hAnsiTheme="minorHAnsi"/>
          <w:i/>
          <w:sz w:val="22"/>
          <w:szCs w:val="22"/>
          <w:lang w:eastAsia="en-US"/>
        </w:rPr>
        <w:t xml:space="preserve">ppel à </w:t>
      </w:r>
      <w:r w:rsidR="004810B4" w:rsidRPr="00185915">
        <w:rPr>
          <w:rFonts w:asciiTheme="minorHAnsi" w:eastAsiaTheme="minorHAnsi" w:hAnsiTheme="minorHAnsi"/>
          <w:i/>
          <w:sz w:val="22"/>
          <w:szCs w:val="22"/>
          <w:lang w:eastAsia="en-US"/>
        </w:rPr>
        <w:t>projet PRAPS</w:t>
      </w:r>
      <w:r w:rsidR="0067126A">
        <w:rPr>
          <w:rFonts w:asciiTheme="minorHAnsi" w:eastAsiaTheme="minorHAnsi" w:hAnsiTheme="minorHAnsi"/>
          <w:i/>
          <w:sz w:val="22"/>
          <w:szCs w:val="22"/>
          <w:lang w:eastAsia="en-US"/>
        </w:rPr>
        <w:t xml:space="preserve"> médiation en santé</w:t>
      </w:r>
      <w:r w:rsidR="004810B4" w:rsidRPr="00185915">
        <w:rPr>
          <w:rFonts w:asciiTheme="minorHAnsi" w:eastAsiaTheme="minorHAnsi" w:hAnsiTheme="minorHAnsi"/>
          <w:i/>
          <w:sz w:val="22"/>
          <w:szCs w:val="22"/>
          <w:lang w:eastAsia="en-US"/>
        </w:rPr>
        <w:t xml:space="preserve"> 201</w:t>
      </w:r>
      <w:r w:rsidR="00C01607">
        <w:rPr>
          <w:rFonts w:asciiTheme="minorHAnsi" w:eastAsiaTheme="minorHAnsi" w:hAnsiTheme="minorHAnsi"/>
          <w:i/>
          <w:sz w:val="22"/>
          <w:szCs w:val="22"/>
          <w:lang w:eastAsia="en-US"/>
        </w:rPr>
        <w:t>9</w:t>
      </w:r>
      <w:r w:rsidR="004810B4" w:rsidRPr="008C6F42">
        <w:rPr>
          <w:rFonts w:asciiTheme="minorHAnsi" w:eastAsiaTheme="minorHAnsi" w:hAnsiTheme="minorHAnsi"/>
          <w:sz w:val="22"/>
          <w:szCs w:val="22"/>
          <w:lang w:eastAsia="en-US"/>
        </w:rPr>
        <w:t xml:space="preserve"> </w:t>
      </w:r>
      <w:r w:rsidR="002B34B6" w:rsidRPr="008C6F42">
        <w:rPr>
          <w:rFonts w:asciiTheme="minorHAnsi" w:eastAsiaTheme="minorHAnsi" w:hAnsiTheme="minorHAnsi"/>
          <w:sz w:val="22"/>
          <w:szCs w:val="22"/>
          <w:lang w:eastAsia="en-US"/>
        </w:rPr>
        <w:t>dans l’objet du mail</w:t>
      </w:r>
      <w:r w:rsidR="00D85B89">
        <w:rPr>
          <w:rFonts w:asciiTheme="minorHAnsi" w:eastAsiaTheme="minorHAnsi" w:hAnsiTheme="minorHAnsi"/>
          <w:sz w:val="22"/>
          <w:szCs w:val="22"/>
          <w:lang w:eastAsia="en-US"/>
        </w:rPr>
        <w:t xml:space="preserve">. </w:t>
      </w:r>
    </w:p>
    <w:p w:rsidR="00276EE4" w:rsidRDefault="00276EE4" w:rsidP="00372512">
      <w:pPr>
        <w:pStyle w:val="Paragraphedeliste"/>
        <w:ind w:left="-567" w:right="31"/>
        <w:jc w:val="both"/>
        <w:rPr>
          <w:rFonts w:asciiTheme="minorHAnsi" w:eastAsiaTheme="minorHAnsi" w:hAnsiTheme="minorHAnsi"/>
          <w:sz w:val="22"/>
          <w:szCs w:val="22"/>
          <w:lang w:eastAsia="en-US"/>
        </w:rPr>
      </w:pPr>
    </w:p>
    <w:p w:rsidR="00D85B89" w:rsidRPr="00276EE4" w:rsidRDefault="0014502C" w:rsidP="00276EE4">
      <w:pPr>
        <w:pStyle w:val="Paragraphedeliste"/>
        <w:numPr>
          <w:ilvl w:val="0"/>
          <w:numId w:val="20"/>
        </w:numPr>
        <w:spacing w:after="240"/>
        <w:ind w:right="442"/>
        <w:jc w:val="both"/>
        <w:rPr>
          <w:rFonts w:ascii="Calibri" w:eastAsiaTheme="minorHAnsi" w:hAnsi="Calibri" w:cstheme="minorBidi"/>
          <w:b/>
          <w:sz w:val="24"/>
          <w:u w:val="single"/>
          <w:lang w:eastAsia="en-US"/>
        </w:rPr>
      </w:pPr>
      <w:r w:rsidRPr="00F93225">
        <w:rPr>
          <w:rFonts w:ascii="Calibri" w:eastAsiaTheme="minorHAnsi" w:hAnsi="Calibri" w:cstheme="minorBidi"/>
          <w:b/>
          <w:sz w:val="24"/>
          <w:u w:val="single"/>
          <w:lang w:eastAsia="en-US"/>
        </w:rPr>
        <w:t xml:space="preserve"> L’instruction des projets</w:t>
      </w:r>
    </w:p>
    <w:p w:rsidR="00D85B89" w:rsidRDefault="00D85B89" w:rsidP="00CA6108">
      <w:pPr>
        <w:ind w:left="-567"/>
        <w:jc w:val="both"/>
        <w:rPr>
          <w:rFonts w:asciiTheme="minorHAnsi" w:eastAsia="Arial" w:hAnsiTheme="minorHAnsi"/>
          <w:sz w:val="22"/>
          <w:szCs w:val="22"/>
        </w:rPr>
      </w:pPr>
      <w:r>
        <w:rPr>
          <w:rFonts w:asciiTheme="minorHAnsi" w:eastAsia="Arial" w:hAnsiTheme="minorHAnsi"/>
          <w:sz w:val="22"/>
          <w:szCs w:val="22"/>
        </w:rPr>
        <w:t xml:space="preserve">Les projets seront </w:t>
      </w:r>
      <w:proofErr w:type="spellStart"/>
      <w:r w:rsidR="00C13C58">
        <w:rPr>
          <w:rFonts w:asciiTheme="minorHAnsi" w:eastAsia="Arial" w:hAnsiTheme="minorHAnsi"/>
          <w:sz w:val="22"/>
          <w:szCs w:val="22"/>
        </w:rPr>
        <w:t>co</w:t>
      </w:r>
      <w:proofErr w:type="spellEnd"/>
      <w:r w:rsidR="00C13C58">
        <w:rPr>
          <w:rFonts w:asciiTheme="minorHAnsi" w:eastAsia="Arial" w:hAnsiTheme="minorHAnsi"/>
          <w:sz w:val="22"/>
          <w:szCs w:val="22"/>
        </w:rPr>
        <w:t>-</w:t>
      </w:r>
      <w:r>
        <w:rPr>
          <w:rFonts w:asciiTheme="minorHAnsi" w:eastAsia="Arial" w:hAnsiTheme="minorHAnsi"/>
          <w:sz w:val="22"/>
          <w:szCs w:val="22"/>
        </w:rPr>
        <w:t xml:space="preserve">instruits </w:t>
      </w:r>
      <w:r w:rsidR="00C13C58">
        <w:rPr>
          <w:rFonts w:asciiTheme="minorHAnsi" w:eastAsia="Arial" w:hAnsiTheme="minorHAnsi"/>
          <w:sz w:val="22"/>
          <w:szCs w:val="22"/>
        </w:rPr>
        <w:t>par le siège et la délégation départementale du lieu d’implantation du projet</w:t>
      </w:r>
      <w:r>
        <w:rPr>
          <w:rFonts w:asciiTheme="minorHAnsi" w:eastAsia="Arial" w:hAnsiTheme="minorHAnsi"/>
          <w:sz w:val="22"/>
          <w:szCs w:val="22"/>
        </w:rPr>
        <w:t xml:space="preserve">. </w:t>
      </w:r>
      <w:r w:rsidR="00C13C58">
        <w:rPr>
          <w:rFonts w:asciiTheme="minorHAnsi" w:eastAsia="Arial" w:hAnsiTheme="minorHAnsi"/>
          <w:sz w:val="22"/>
          <w:szCs w:val="22"/>
        </w:rPr>
        <w:t>Les projets seront présentés devant un comité de sélection composé des trois coordonna</w:t>
      </w:r>
      <w:r w:rsidR="007A12BF">
        <w:rPr>
          <w:rFonts w:asciiTheme="minorHAnsi" w:eastAsia="Arial" w:hAnsiTheme="minorHAnsi"/>
          <w:sz w:val="22"/>
          <w:szCs w:val="22"/>
        </w:rPr>
        <w:t xml:space="preserve">teurs du PRAPS, de la FAS et le </w:t>
      </w:r>
      <w:r w:rsidR="007A12BF" w:rsidRPr="007A12BF">
        <w:rPr>
          <w:rFonts w:asciiTheme="minorHAnsi" w:eastAsia="Arial" w:hAnsiTheme="minorHAnsi"/>
          <w:sz w:val="22"/>
          <w:szCs w:val="22"/>
        </w:rPr>
        <w:t>Conseil Consultatif Régional des Personnes Accueillies/ Accompagnées</w:t>
      </w:r>
      <w:r w:rsidR="00C13C58">
        <w:rPr>
          <w:rFonts w:asciiTheme="minorHAnsi" w:eastAsia="Arial" w:hAnsiTheme="minorHAnsi"/>
          <w:sz w:val="22"/>
          <w:szCs w:val="22"/>
        </w:rPr>
        <w:t xml:space="preserve">. </w:t>
      </w:r>
      <w:r>
        <w:rPr>
          <w:rFonts w:asciiTheme="minorHAnsi" w:eastAsia="Arial" w:hAnsiTheme="minorHAnsi"/>
          <w:sz w:val="22"/>
          <w:szCs w:val="22"/>
        </w:rPr>
        <w:t>Une réponse par courrier sera apportée à chacun des porteurs de projet</w:t>
      </w:r>
      <w:r w:rsidR="00D13B1D">
        <w:rPr>
          <w:rFonts w:asciiTheme="minorHAnsi" w:eastAsia="Arial" w:hAnsiTheme="minorHAnsi"/>
          <w:sz w:val="22"/>
          <w:szCs w:val="22"/>
        </w:rPr>
        <w:t xml:space="preserve">s </w:t>
      </w:r>
      <w:r w:rsidR="000C3225">
        <w:rPr>
          <w:rFonts w:asciiTheme="minorHAnsi" w:eastAsia="Arial" w:hAnsiTheme="minorHAnsi"/>
          <w:sz w:val="22"/>
          <w:szCs w:val="22"/>
        </w:rPr>
        <w:t>retenus ou non</w:t>
      </w:r>
      <w:r>
        <w:rPr>
          <w:rFonts w:asciiTheme="minorHAnsi" w:eastAsia="Arial" w:hAnsiTheme="minorHAnsi"/>
          <w:sz w:val="22"/>
          <w:szCs w:val="22"/>
        </w:rPr>
        <w:t xml:space="preserve">. </w:t>
      </w:r>
    </w:p>
    <w:p w:rsidR="00372512" w:rsidRPr="008C6F42" w:rsidRDefault="00372512" w:rsidP="008E1132">
      <w:pPr>
        <w:pStyle w:val="Paragraphedeliste"/>
        <w:ind w:left="-567" w:right="31"/>
        <w:jc w:val="center"/>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sym w:font="Wingdings" w:char="F076"/>
      </w:r>
      <w:r w:rsidRPr="008C6F42">
        <w:rPr>
          <w:rFonts w:asciiTheme="minorHAnsi" w:eastAsiaTheme="minorHAnsi" w:hAnsiTheme="minorHAnsi"/>
          <w:sz w:val="22"/>
          <w:szCs w:val="22"/>
          <w:lang w:eastAsia="en-US"/>
        </w:rPr>
        <w:sym w:font="Wingdings" w:char="F076"/>
      </w:r>
      <w:r w:rsidRPr="008C6F42">
        <w:rPr>
          <w:rFonts w:asciiTheme="minorHAnsi" w:eastAsiaTheme="minorHAnsi" w:hAnsiTheme="minorHAnsi"/>
          <w:sz w:val="22"/>
          <w:szCs w:val="22"/>
          <w:lang w:eastAsia="en-US"/>
        </w:rPr>
        <w:sym w:font="Wingdings" w:char="F076"/>
      </w:r>
      <w:r w:rsidRPr="008C6F42">
        <w:rPr>
          <w:rFonts w:asciiTheme="minorHAnsi" w:eastAsiaTheme="minorHAnsi" w:hAnsiTheme="minorHAnsi"/>
          <w:sz w:val="22"/>
          <w:szCs w:val="22"/>
          <w:lang w:eastAsia="en-US"/>
        </w:rPr>
        <w:sym w:font="Wingdings" w:char="F076"/>
      </w:r>
    </w:p>
    <w:p w:rsidR="00185915" w:rsidRPr="008C6F42" w:rsidRDefault="00185915" w:rsidP="008E1132">
      <w:pPr>
        <w:pStyle w:val="Paragraphedeliste"/>
        <w:ind w:left="-567" w:right="31"/>
        <w:jc w:val="center"/>
        <w:rPr>
          <w:rFonts w:asciiTheme="minorHAnsi" w:eastAsiaTheme="minorHAnsi" w:hAnsiTheme="minorHAnsi"/>
          <w:sz w:val="22"/>
          <w:szCs w:val="22"/>
          <w:lang w:eastAsia="en-US"/>
        </w:rPr>
      </w:pPr>
    </w:p>
    <w:p w:rsidR="00185915" w:rsidRDefault="004810B4" w:rsidP="00372512">
      <w:pPr>
        <w:pStyle w:val="Paragraphedeliste"/>
        <w:ind w:left="-567" w:right="31"/>
        <w:jc w:val="both"/>
        <w:rPr>
          <w:rFonts w:asciiTheme="minorHAnsi" w:eastAsiaTheme="minorHAnsi" w:hAnsiTheme="minorHAnsi"/>
          <w:sz w:val="22"/>
          <w:szCs w:val="22"/>
          <w:lang w:eastAsia="en-US"/>
        </w:rPr>
      </w:pPr>
      <w:r w:rsidRPr="008C6F42">
        <w:rPr>
          <w:rFonts w:asciiTheme="minorHAnsi" w:eastAsiaTheme="minorHAnsi" w:hAnsiTheme="minorHAnsi"/>
          <w:b/>
          <w:sz w:val="22"/>
          <w:szCs w:val="22"/>
          <w:lang w:eastAsia="en-US"/>
        </w:rPr>
        <w:t>L</w:t>
      </w:r>
      <w:r w:rsidR="00372512" w:rsidRPr="008C6F42">
        <w:rPr>
          <w:rFonts w:asciiTheme="minorHAnsi" w:eastAsiaTheme="minorHAnsi" w:hAnsiTheme="minorHAnsi"/>
          <w:b/>
          <w:sz w:val="22"/>
          <w:szCs w:val="22"/>
          <w:lang w:eastAsia="en-US"/>
        </w:rPr>
        <w:t>’</w:t>
      </w:r>
      <w:r w:rsidRPr="008C6F42">
        <w:rPr>
          <w:rFonts w:asciiTheme="minorHAnsi" w:eastAsiaTheme="minorHAnsi" w:hAnsiTheme="minorHAnsi"/>
          <w:b/>
          <w:sz w:val="22"/>
          <w:szCs w:val="22"/>
          <w:lang w:eastAsia="en-US"/>
        </w:rPr>
        <w:t xml:space="preserve">IREPS </w:t>
      </w:r>
      <w:r w:rsidR="00372512" w:rsidRPr="008C6F42">
        <w:rPr>
          <w:rFonts w:asciiTheme="minorHAnsi" w:eastAsiaTheme="minorHAnsi" w:hAnsiTheme="minorHAnsi"/>
          <w:b/>
          <w:sz w:val="22"/>
          <w:szCs w:val="22"/>
          <w:lang w:eastAsia="en-US"/>
        </w:rPr>
        <w:t>Occitanie</w:t>
      </w:r>
      <w:r w:rsidRPr="008C6F42">
        <w:rPr>
          <w:rFonts w:asciiTheme="minorHAnsi" w:eastAsiaTheme="minorHAnsi" w:hAnsiTheme="minorHAnsi"/>
          <w:sz w:val="22"/>
          <w:szCs w:val="22"/>
          <w:lang w:eastAsia="en-US"/>
        </w:rPr>
        <w:t xml:space="preserve"> a</w:t>
      </w:r>
      <w:r w:rsidR="00372512" w:rsidRPr="008C6F42">
        <w:rPr>
          <w:rFonts w:asciiTheme="minorHAnsi" w:eastAsiaTheme="minorHAnsi" w:hAnsiTheme="minorHAnsi"/>
          <w:sz w:val="22"/>
          <w:szCs w:val="22"/>
          <w:lang w:eastAsia="en-US"/>
        </w:rPr>
        <w:t xml:space="preserve"> été mandaté</w:t>
      </w:r>
      <w:r w:rsidR="0014502C">
        <w:rPr>
          <w:rFonts w:asciiTheme="minorHAnsi" w:eastAsiaTheme="minorHAnsi" w:hAnsiTheme="minorHAnsi"/>
          <w:sz w:val="22"/>
          <w:szCs w:val="22"/>
          <w:lang w:eastAsia="en-US"/>
        </w:rPr>
        <w:t>e</w:t>
      </w:r>
      <w:r w:rsidR="00372512" w:rsidRPr="008C6F42">
        <w:rPr>
          <w:rFonts w:asciiTheme="minorHAnsi" w:eastAsiaTheme="minorHAnsi" w:hAnsiTheme="minorHAnsi"/>
          <w:sz w:val="22"/>
          <w:szCs w:val="22"/>
          <w:lang w:eastAsia="en-US"/>
        </w:rPr>
        <w:t xml:space="preserve"> pour vous accompagner dans le montage de votre projet, si vous le souhaitez. L’appui méthodologique pourra utilement porter sur deux points essentiels pour la clarté du projet :</w:t>
      </w:r>
    </w:p>
    <w:p w:rsidR="00372512" w:rsidRPr="008C6F42" w:rsidRDefault="00372512" w:rsidP="00372512">
      <w:pPr>
        <w:pStyle w:val="Paragraphedeliste"/>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 xml:space="preserve"> </w:t>
      </w:r>
    </w:p>
    <w:p w:rsidR="004810B4" w:rsidRPr="008C6F42" w:rsidRDefault="00185915" w:rsidP="00185915">
      <w:pPr>
        <w:pStyle w:val="Paragraphedeliste"/>
        <w:numPr>
          <w:ilvl w:val="0"/>
          <w:numId w:val="1"/>
        </w:numPr>
        <w:ind w:left="851" w:right="31"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w:t>
      </w:r>
      <w:r w:rsidR="00372512" w:rsidRPr="008C6F42">
        <w:rPr>
          <w:rFonts w:asciiTheme="minorHAnsi" w:eastAsiaTheme="minorHAnsi" w:hAnsiTheme="minorHAnsi"/>
          <w:sz w:val="22"/>
          <w:szCs w:val="22"/>
          <w:lang w:eastAsia="en-US"/>
        </w:rPr>
        <w:t>a description de l’action et</w:t>
      </w:r>
      <w:r>
        <w:rPr>
          <w:rFonts w:asciiTheme="minorHAnsi" w:eastAsiaTheme="minorHAnsi" w:hAnsiTheme="minorHAnsi"/>
          <w:sz w:val="22"/>
          <w:szCs w:val="22"/>
          <w:lang w:eastAsia="en-US"/>
        </w:rPr>
        <w:t xml:space="preserve"> ses modalités de mise en œuvre.</w:t>
      </w:r>
      <w:r w:rsidR="00372512" w:rsidRPr="008C6F42">
        <w:rPr>
          <w:rFonts w:asciiTheme="minorHAnsi" w:eastAsiaTheme="minorHAnsi" w:hAnsiTheme="minorHAnsi"/>
          <w:sz w:val="22"/>
          <w:szCs w:val="22"/>
          <w:lang w:eastAsia="en-US"/>
        </w:rPr>
        <w:t xml:space="preserve"> </w:t>
      </w:r>
    </w:p>
    <w:p w:rsidR="00372512" w:rsidRPr="008C6F42" w:rsidRDefault="00185915" w:rsidP="00185915">
      <w:pPr>
        <w:pStyle w:val="Paragraphedeliste"/>
        <w:numPr>
          <w:ilvl w:val="0"/>
          <w:numId w:val="1"/>
        </w:numPr>
        <w:ind w:left="851" w:right="31"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w:t>
      </w:r>
      <w:r w:rsidR="00372512" w:rsidRPr="008C6F42">
        <w:rPr>
          <w:rFonts w:asciiTheme="minorHAnsi" w:eastAsiaTheme="minorHAnsi" w:hAnsiTheme="minorHAnsi"/>
          <w:sz w:val="22"/>
          <w:szCs w:val="22"/>
          <w:lang w:eastAsia="en-US"/>
        </w:rPr>
        <w:t xml:space="preserve">’évaluation du projet et le choix des indicateurs. </w:t>
      </w:r>
    </w:p>
    <w:p w:rsidR="0014502C" w:rsidRDefault="0014502C" w:rsidP="00372512">
      <w:pPr>
        <w:ind w:left="-567" w:right="31"/>
        <w:jc w:val="both"/>
        <w:rPr>
          <w:rFonts w:asciiTheme="minorHAnsi" w:eastAsiaTheme="minorHAnsi" w:hAnsiTheme="minorHAnsi"/>
          <w:sz w:val="22"/>
          <w:szCs w:val="22"/>
          <w:lang w:eastAsia="en-US"/>
        </w:rPr>
      </w:pPr>
    </w:p>
    <w:p w:rsidR="0014502C" w:rsidRDefault="00372512" w:rsidP="00372512">
      <w:pPr>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 xml:space="preserve">Pour l’ensemble des départements de la région, vous pouvez contacter l’IREPS (Instance Régionale d’Éducation Pour la Santé) : </w:t>
      </w:r>
    </w:p>
    <w:p w:rsidR="0014502C" w:rsidRDefault="00372512" w:rsidP="00372512">
      <w:pPr>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 xml:space="preserve">IREPS Espace </w:t>
      </w:r>
      <w:r w:rsidR="00185915">
        <w:rPr>
          <w:rFonts w:asciiTheme="minorHAnsi" w:eastAsiaTheme="minorHAnsi" w:hAnsiTheme="minorHAnsi"/>
          <w:sz w:val="22"/>
          <w:szCs w:val="22"/>
          <w:lang w:eastAsia="en-US"/>
        </w:rPr>
        <w:t xml:space="preserve">Anadyr, 108 </w:t>
      </w:r>
      <w:proofErr w:type="gramStart"/>
      <w:r w:rsidR="00185915">
        <w:rPr>
          <w:rFonts w:asciiTheme="minorHAnsi" w:eastAsiaTheme="minorHAnsi" w:hAnsiTheme="minorHAnsi"/>
          <w:sz w:val="22"/>
          <w:szCs w:val="22"/>
          <w:lang w:eastAsia="en-US"/>
        </w:rPr>
        <w:t>route</w:t>
      </w:r>
      <w:proofErr w:type="gramEnd"/>
      <w:r w:rsidR="00185915">
        <w:rPr>
          <w:rFonts w:asciiTheme="minorHAnsi" w:eastAsiaTheme="minorHAnsi" w:hAnsiTheme="minorHAnsi"/>
          <w:sz w:val="22"/>
          <w:szCs w:val="22"/>
          <w:lang w:eastAsia="en-US"/>
        </w:rPr>
        <w:t xml:space="preserve"> d’Espagne, 31</w:t>
      </w:r>
      <w:r w:rsidRPr="008C6F42">
        <w:rPr>
          <w:rFonts w:asciiTheme="minorHAnsi" w:eastAsiaTheme="minorHAnsi" w:hAnsiTheme="minorHAnsi"/>
          <w:sz w:val="22"/>
          <w:szCs w:val="22"/>
          <w:lang w:eastAsia="en-US"/>
        </w:rPr>
        <w:t xml:space="preserve">100 TOULOUSE </w:t>
      </w:r>
    </w:p>
    <w:p w:rsidR="008241E0" w:rsidRDefault="00372512" w:rsidP="00372512">
      <w:pPr>
        <w:ind w:left="-567" w:right="31"/>
        <w:jc w:val="both"/>
        <w:rPr>
          <w:rFonts w:asciiTheme="minorHAnsi" w:eastAsiaTheme="minorHAnsi" w:hAnsiTheme="minorHAnsi"/>
          <w:sz w:val="22"/>
          <w:szCs w:val="22"/>
          <w:lang w:eastAsia="en-US"/>
        </w:rPr>
      </w:pPr>
      <w:r w:rsidRPr="008C6F42">
        <w:rPr>
          <w:rFonts w:asciiTheme="minorHAnsi" w:eastAsiaTheme="minorHAnsi" w:hAnsiTheme="minorHAnsi"/>
          <w:sz w:val="22"/>
          <w:szCs w:val="22"/>
          <w:lang w:eastAsia="en-US"/>
        </w:rPr>
        <w:t xml:space="preserve">Tel : 05.61.23.44.28 </w:t>
      </w:r>
      <w:r w:rsidR="0014502C">
        <w:rPr>
          <w:rFonts w:asciiTheme="minorHAnsi" w:eastAsiaTheme="minorHAnsi" w:hAnsiTheme="minorHAnsi"/>
          <w:sz w:val="22"/>
          <w:szCs w:val="22"/>
          <w:lang w:eastAsia="en-US"/>
        </w:rPr>
        <w:t>–</w:t>
      </w:r>
      <w:r w:rsidR="00185915">
        <w:rPr>
          <w:rFonts w:asciiTheme="minorHAnsi" w:eastAsiaTheme="minorHAnsi" w:hAnsiTheme="minorHAnsi"/>
          <w:sz w:val="22"/>
          <w:szCs w:val="22"/>
          <w:lang w:eastAsia="en-US"/>
        </w:rPr>
        <w:t xml:space="preserve">  </w:t>
      </w:r>
      <w:hyperlink r:id="rId25" w:history="1">
        <w:r w:rsidR="0067126A" w:rsidRPr="0067126A">
          <w:rPr>
            <w:rStyle w:val="Lienhypertexte"/>
            <w:rFonts w:asciiTheme="minorHAnsi" w:eastAsiaTheme="minorHAnsi" w:hAnsiTheme="minorHAnsi"/>
            <w:sz w:val="22"/>
            <w:szCs w:val="22"/>
            <w:lang w:eastAsia="en-US"/>
          </w:rPr>
          <w:t>mailto:http://ireps-occitanie.fr</w:t>
        </w:r>
      </w:hyperlink>
    </w:p>
    <w:p w:rsidR="00C71F59" w:rsidRPr="008C6F42" w:rsidRDefault="00DC0AF7" w:rsidP="00F2631A">
      <w:pPr>
        <w:ind w:left="-567" w:right="31"/>
        <w:jc w:val="both"/>
        <w:rPr>
          <w:rFonts w:asciiTheme="minorHAnsi" w:hAnsiTheme="minorHAnsi"/>
          <w:sz w:val="22"/>
          <w:szCs w:val="22"/>
        </w:rPr>
      </w:pPr>
      <w:r>
        <w:rPr>
          <w:rFonts w:asciiTheme="minorHAnsi" w:eastAsiaTheme="minorHAnsi" w:hAnsiTheme="minorHAnsi"/>
          <w:sz w:val="22"/>
          <w:szCs w:val="22"/>
          <w:lang w:eastAsia="en-US"/>
        </w:rPr>
        <w:t>Pour toutes les questions qui ne r</w:t>
      </w:r>
      <w:r w:rsidR="009A7E63">
        <w:rPr>
          <w:rFonts w:asciiTheme="minorHAnsi" w:eastAsiaTheme="minorHAnsi" w:hAnsiTheme="minorHAnsi"/>
          <w:sz w:val="22"/>
          <w:szCs w:val="22"/>
          <w:lang w:eastAsia="en-US"/>
        </w:rPr>
        <w:t>e</w:t>
      </w:r>
      <w:r>
        <w:rPr>
          <w:rFonts w:asciiTheme="minorHAnsi" w:eastAsiaTheme="minorHAnsi" w:hAnsiTheme="minorHAnsi"/>
          <w:sz w:val="22"/>
          <w:szCs w:val="22"/>
          <w:lang w:eastAsia="en-US"/>
        </w:rPr>
        <w:t>l</w:t>
      </w:r>
      <w:r w:rsidR="009A7E63">
        <w:rPr>
          <w:rFonts w:asciiTheme="minorHAnsi" w:eastAsiaTheme="minorHAnsi" w:hAnsiTheme="minorHAnsi"/>
          <w:sz w:val="22"/>
          <w:szCs w:val="22"/>
          <w:lang w:eastAsia="en-US"/>
        </w:rPr>
        <w:t>è</w:t>
      </w:r>
      <w:r>
        <w:rPr>
          <w:rFonts w:asciiTheme="minorHAnsi" w:eastAsiaTheme="minorHAnsi" w:hAnsiTheme="minorHAnsi"/>
          <w:sz w:val="22"/>
          <w:szCs w:val="22"/>
          <w:lang w:eastAsia="en-US"/>
        </w:rPr>
        <w:t xml:space="preserve">vent pas d’un appui méthodologique, il convient d’utiliser l’adresse suivante : </w:t>
      </w:r>
      <w:r w:rsidRPr="00DC0AF7">
        <w:rPr>
          <w:rFonts w:asciiTheme="minorHAnsi" w:eastAsiaTheme="minorHAnsi" w:hAnsiTheme="minorHAnsi"/>
          <w:sz w:val="22"/>
          <w:szCs w:val="22"/>
          <w:lang w:eastAsia="en-US"/>
        </w:rPr>
        <w:t>ars-oc-dsp-aap@ars.sante.fr</w:t>
      </w:r>
    </w:p>
    <w:sectPr w:rsidR="00C71F59" w:rsidRPr="008C6F42" w:rsidSect="00B87417">
      <w:type w:val="continuous"/>
      <w:pgSz w:w="11906" w:h="16838"/>
      <w:pgMar w:top="1418" w:right="1134" w:bottom="1134" w:left="226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1" w:rsidRDefault="000507F1">
      <w:r>
        <w:separator/>
      </w:r>
    </w:p>
  </w:endnote>
  <w:endnote w:type="continuationSeparator" w:id="0">
    <w:p w:rsidR="000507F1" w:rsidRDefault="0005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61" w:rsidRPr="00EC6B8C" w:rsidRDefault="00704761" w:rsidP="00704761">
    <w:pPr>
      <w:tabs>
        <w:tab w:val="left" w:pos="4500"/>
      </w:tabs>
      <w:ind w:left="-426"/>
      <w:rPr>
        <w:rFonts w:asciiTheme="minorHAnsi" w:hAnsiTheme="minorHAnsi"/>
        <w:b/>
        <w:bCs/>
        <w:noProof/>
        <w:color w:val="002395"/>
        <w:szCs w:val="20"/>
      </w:rPr>
    </w:pPr>
    <w:r>
      <w:rPr>
        <w:noProof/>
      </w:rPr>
      <mc:AlternateContent>
        <mc:Choice Requires="wps">
          <w:drawing>
            <wp:anchor distT="4294967295" distB="4294967295" distL="114300" distR="114300" simplePos="0" relativeHeight="251660288" behindDoc="0" locked="0" layoutInCell="1" allowOverlap="1" wp14:anchorId="73D65B79" wp14:editId="01801BCF">
              <wp:simplePos x="0" y="0"/>
              <wp:positionH relativeFrom="column">
                <wp:posOffset>-1677670</wp:posOffset>
              </wp:positionH>
              <wp:positionV relativeFrom="paragraph">
                <wp:posOffset>121284</wp:posOffset>
              </wp:positionV>
              <wp:extent cx="318770" cy="0"/>
              <wp:effectExtent l="0" t="0" r="24130" b="1905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" strokecolor="navy" strokeweight="1.5pt"/>
          </w:pict>
        </mc:Fallback>
      </mc:AlternateContent>
    </w:r>
    <w:r w:rsidRPr="00EC6B8C">
      <w:rPr>
        <w:rFonts w:asciiTheme="minorHAnsi" w:hAnsiTheme="minorHAnsi"/>
        <w:b/>
        <w:bCs/>
        <w:noProof/>
        <w:color w:val="002395"/>
        <w:szCs w:val="20"/>
      </w:rPr>
      <w:t xml:space="preserve">Agence Régionale de Santé </w:t>
    </w:r>
    <w:r>
      <w:rPr>
        <w:rFonts w:asciiTheme="minorHAnsi" w:hAnsiTheme="minorHAnsi"/>
        <w:b/>
        <w:bCs/>
        <w:noProof/>
        <w:color w:val="002395"/>
        <w:szCs w:val="20"/>
      </w:rPr>
      <w:t>Occitanie</w:t>
    </w:r>
  </w:p>
  <w:p w:rsidR="00704761" w:rsidRPr="00EC6B8C" w:rsidRDefault="00704761" w:rsidP="00704761">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704761" w:rsidRPr="00EC6B8C" w:rsidRDefault="00704761" w:rsidP="00704761">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 rue Henri Becquerel - CS 30001</w:t>
    </w:r>
  </w:p>
  <w:p w:rsidR="00704761" w:rsidRPr="00CD54A0" w:rsidRDefault="00704761" w:rsidP="00704761">
    <w:pPr>
      <w:tabs>
        <w:tab w:val="left" w:pos="4500"/>
      </w:tabs>
      <w:ind w:left="-426"/>
      <w:rPr>
        <w:rFonts w:asciiTheme="minorHAnsi" w:hAnsiTheme="minorHAnsi"/>
        <w:color w:val="002395"/>
        <w:szCs w:val="20"/>
      </w:rPr>
    </w:pPr>
    <w:r>
      <w:rPr>
        <w:rFonts w:asciiTheme="minorHAnsi" w:hAnsiTheme="minorHAnsi"/>
        <w:bCs/>
        <w:noProof/>
        <w:color w:val="002395"/>
        <w:sz w:val="18"/>
        <w:szCs w:val="18"/>
      </w:rPr>
      <w:t>34067 MONTPELLIER CEDEX 2 - Tél : 04 67 07 20 07</w:t>
    </w:r>
    <w:r w:rsidRPr="00CD54A0">
      <w:rPr>
        <w:rFonts w:asciiTheme="minorHAnsi" w:hAnsiTheme="minorHAnsi"/>
        <w:color w:val="002395"/>
        <w:szCs w:val="20"/>
      </w:rPr>
      <w:tab/>
    </w:r>
  </w:p>
  <w:p w:rsidR="00704761" w:rsidRPr="00FF59A4" w:rsidRDefault="00704761" w:rsidP="00704761">
    <w:pPr>
      <w:tabs>
        <w:tab w:val="left" w:pos="4500"/>
      </w:tabs>
      <w:ind w:left="-426"/>
      <w:rPr>
        <w:rFonts w:asciiTheme="minorHAnsi" w:hAnsiTheme="minorHAnsi"/>
        <w:b/>
        <w:color w:val="002395"/>
        <w:sz w:val="12"/>
        <w:szCs w:val="12"/>
      </w:rPr>
    </w:pPr>
    <w:r>
      <w:rPr>
        <w:noProof/>
      </w:rPr>
      <mc:AlternateContent>
        <mc:Choice Requires="wps">
          <w:drawing>
            <wp:anchor distT="4294967295" distB="4294967295" distL="114300" distR="114300" simplePos="0" relativeHeight="251662336" behindDoc="0" locked="0" layoutInCell="1" allowOverlap="1" wp14:anchorId="2AB78893" wp14:editId="5DFF47F8">
              <wp:simplePos x="0" y="0"/>
              <wp:positionH relativeFrom="column">
                <wp:posOffset>-1622425</wp:posOffset>
              </wp:positionH>
              <wp:positionV relativeFrom="paragraph">
                <wp:posOffset>7619</wp:posOffset>
              </wp:positionV>
              <wp:extent cx="263525" cy="0"/>
              <wp:effectExtent l="0" t="0" r="22225"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IgO&#10;kOQWAgAAKgQAAA4AAAAAAAAAAAAAAAAALgIAAGRycy9lMm9Eb2MueG1sUEsBAi0AFAAGAAgAAAAh&#10;AFmugz/aAAAACQEAAA8AAAAAAAAAAAAAAAAAcAQAAGRycy9kb3ducmV2LnhtbFBLBQYAAAAABAAE&#10;APMAAAB3BQAAAAA=&#10;" strokecolor="#e31f21" strokeweight="1.5pt"/>
          </w:pict>
        </mc:Fallback>
      </mc:AlternateContent>
    </w:r>
  </w:p>
  <w:p w:rsidR="00704761" w:rsidRPr="00880274" w:rsidRDefault="00704761" w:rsidP="00704761">
    <w:pPr>
      <w:tabs>
        <w:tab w:val="left" w:pos="4500"/>
      </w:tabs>
      <w:ind w:left="-426"/>
      <w:rPr>
        <w:b/>
        <w:bCs/>
        <w:color w:val="002395"/>
        <w:sz w:val="16"/>
      </w:rPr>
    </w:pPr>
    <w:r>
      <w:rPr>
        <w:noProof/>
      </w:rPr>
      <mc:AlternateContent>
        <mc:Choice Requires="wps">
          <w:drawing>
            <wp:anchor distT="4294967295" distB="4294967295" distL="114300" distR="114300" simplePos="0" relativeHeight="251661312" behindDoc="0" locked="0" layoutInCell="1" allowOverlap="1" wp14:anchorId="2578CEE6" wp14:editId="26A6089A">
              <wp:simplePos x="0" y="0"/>
              <wp:positionH relativeFrom="column">
                <wp:posOffset>-1622425</wp:posOffset>
              </wp:positionH>
              <wp:positionV relativeFrom="paragraph">
                <wp:posOffset>83819</wp:posOffset>
              </wp:positionV>
              <wp:extent cx="263525" cy="0"/>
              <wp:effectExtent l="0" t="0" r="22225"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LwFQIAACo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87my8BUCAAAqBAAADgAAAAAAAAAAAAAAAAAuAgAAZHJzL2Uyb0RvYy54bWxQSwECLQAUAAYACAAA&#10;ACEA+YaPJd0AAAALAQAADwAAAAAAAAAAAAAAAABvBAAAZHJzL2Rvd25yZXYueG1sUEsFBgAAAAAE&#10;AAQA8wAAAHkFAAAAAA==&#10;" strokecolor="#9c0" strokeweight="1.5pt"/>
          </w:pict>
        </mc:Fallback>
      </mc:AlternateContent>
    </w:r>
    <w:hyperlink r:id="rId1" w:history="1">
      <w:r w:rsidRPr="007154A8">
        <w:rPr>
          <w:rStyle w:val="Lienhypertexte"/>
          <w:rFonts w:asciiTheme="minorHAnsi" w:hAnsiTheme="minorHAnsi"/>
          <w:b/>
          <w:bCs/>
          <w:noProof/>
          <w:szCs w:val="20"/>
        </w:rPr>
        <w:t>www.ars.</w:t>
      </w:r>
      <w:r>
        <w:rPr>
          <w:rStyle w:val="Lienhypertexte"/>
          <w:rFonts w:asciiTheme="minorHAnsi" w:hAnsiTheme="minorHAnsi"/>
          <w:b/>
          <w:bCs/>
          <w:noProof/>
          <w:szCs w:val="20"/>
        </w:rPr>
        <w:t>occitanie</w:t>
      </w:r>
      <w:r w:rsidRPr="007154A8">
        <w:rPr>
          <w:rStyle w:val="Lienhypertexte"/>
          <w:rFonts w:asciiTheme="minorHAnsi" w:hAnsiTheme="minorHAnsi"/>
          <w:b/>
          <w:bCs/>
          <w:noProof/>
          <w:szCs w:val="20"/>
        </w:rPr>
        <w:t>.sante.fr</w:t>
      </w:r>
    </w:hyperlink>
    <w:r>
      <w:rPr>
        <w:b/>
        <w:bCs/>
        <w:noProof/>
        <w:color w:val="002395"/>
      </w:rPr>
      <mc:AlternateContent>
        <mc:Choice Requires="wps">
          <w:drawing>
            <wp:anchor distT="0" distB="0" distL="114300" distR="114300" simplePos="0" relativeHeight="251659264" behindDoc="0" locked="0" layoutInCell="1" allowOverlap="1" wp14:anchorId="4AA4B484" wp14:editId="2BAE0B1D">
              <wp:simplePos x="0" y="0"/>
              <wp:positionH relativeFrom="column">
                <wp:posOffset>-1606550</wp:posOffset>
              </wp:positionH>
              <wp:positionV relativeFrom="paragraph">
                <wp:posOffset>65405</wp:posOffset>
              </wp:positionV>
              <wp:extent cx="288290" cy="0"/>
              <wp:effectExtent l="12700" t="17780" r="13335" b="1079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5.15pt" to="-10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" strokecolor="navy" strokeweight="1.5pt"/>
          </w:pict>
        </mc:Fallback>
      </mc:AlternateContent>
    </w:r>
    <w:r>
      <w:rPr>
        <w:rFonts w:asciiTheme="minorHAnsi" w:hAnsiTheme="minorHAnsi"/>
        <w:b/>
        <w:bCs/>
        <w:noProof/>
        <w:color w:val="95C11F"/>
        <w:szCs w:val="20"/>
      </w:rPr>
      <w:tab/>
    </w:r>
    <w:r>
      <w:rPr>
        <w:rFonts w:asciiTheme="minorHAnsi" w:hAnsiTheme="minorHAnsi"/>
        <w:b/>
        <w:bCs/>
        <w:noProof/>
        <w:color w:val="95C11F"/>
        <w:szCs w:val="20"/>
      </w:rPr>
      <w:tab/>
    </w:r>
    <w:r>
      <w:rPr>
        <w:rFonts w:asciiTheme="minorHAnsi" w:hAnsiTheme="minorHAnsi"/>
        <w:b/>
        <w:bCs/>
        <w:noProof/>
        <w:color w:val="95C11F"/>
        <w:szCs w:val="20"/>
      </w:rPr>
      <w:tab/>
    </w:r>
    <w:r>
      <w:rPr>
        <w:rFonts w:asciiTheme="minorHAnsi" w:hAnsiTheme="minorHAnsi"/>
        <w:b/>
        <w:bCs/>
        <w:noProof/>
        <w:color w:val="95C11F"/>
        <w:szCs w:val="20"/>
      </w:rPr>
      <w:tab/>
    </w:r>
    <w:r>
      <w:rPr>
        <w:rFonts w:asciiTheme="minorHAnsi" w:hAnsiTheme="minorHAnsi"/>
        <w:b/>
        <w:bCs/>
        <w:noProof/>
        <w:color w:val="95C11F"/>
        <w:szCs w:val="20"/>
      </w:rPr>
      <w:tab/>
    </w:r>
    <w:r w:rsidRPr="00EB0B08">
      <w:rPr>
        <w:rStyle w:val="Numrodepage"/>
        <w:color w:val="0000FF"/>
        <w:sz w:val="16"/>
        <w:szCs w:val="16"/>
      </w:rPr>
      <w:t xml:space="preserve"> </w:t>
    </w:r>
    <w:r w:rsidRPr="00EB0B08">
      <w:rPr>
        <w:rStyle w:val="Numrodepage"/>
        <w:color w:val="0000FF"/>
        <w:sz w:val="16"/>
        <w:szCs w:val="16"/>
      </w:rPr>
      <w:fldChar w:fldCharType="begin"/>
    </w:r>
    <w:r w:rsidRPr="00EB0B08">
      <w:rPr>
        <w:rStyle w:val="Numrodepage"/>
        <w:color w:val="0000FF"/>
        <w:sz w:val="16"/>
        <w:szCs w:val="16"/>
      </w:rPr>
      <w:instrText xml:space="preserve"> PAGE </w:instrText>
    </w:r>
    <w:r w:rsidRPr="00EB0B08">
      <w:rPr>
        <w:rStyle w:val="Numrodepage"/>
        <w:color w:val="0000FF"/>
        <w:sz w:val="16"/>
        <w:szCs w:val="16"/>
      </w:rPr>
      <w:fldChar w:fldCharType="separate"/>
    </w:r>
    <w:r w:rsidR="00ED77C8">
      <w:rPr>
        <w:rStyle w:val="Numrodepage"/>
        <w:noProof/>
        <w:color w:val="0000FF"/>
        <w:sz w:val="16"/>
        <w:szCs w:val="16"/>
      </w:rPr>
      <w:t>1</w:t>
    </w:r>
    <w:r w:rsidRPr="00EB0B08">
      <w:rPr>
        <w:rStyle w:val="Numrodepage"/>
        <w:color w:val="0000FF"/>
        <w:sz w:val="16"/>
        <w:szCs w:val="16"/>
      </w:rPr>
      <w:fldChar w:fldCharType="end"/>
    </w:r>
    <w:r w:rsidRPr="00EB0B08">
      <w:rPr>
        <w:rStyle w:val="Numrodepage"/>
        <w:color w:val="0000FF"/>
        <w:sz w:val="16"/>
        <w:szCs w:val="16"/>
      </w:rPr>
      <w:t>/</w:t>
    </w:r>
    <w:r w:rsidRPr="00EB0B08">
      <w:rPr>
        <w:rStyle w:val="Numrodepage"/>
        <w:color w:val="0000FF"/>
        <w:sz w:val="16"/>
        <w:szCs w:val="16"/>
      </w:rPr>
      <w:fldChar w:fldCharType="begin"/>
    </w:r>
    <w:r w:rsidRPr="00EB0B08">
      <w:rPr>
        <w:rStyle w:val="Numrodepage"/>
        <w:color w:val="0000FF"/>
        <w:sz w:val="16"/>
        <w:szCs w:val="16"/>
      </w:rPr>
      <w:instrText xml:space="preserve"> NUMPAGES </w:instrText>
    </w:r>
    <w:r w:rsidRPr="00EB0B08">
      <w:rPr>
        <w:rStyle w:val="Numrodepage"/>
        <w:color w:val="0000FF"/>
        <w:sz w:val="16"/>
        <w:szCs w:val="16"/>
      </w:rPr>
      <w:fldChar w:fldCharType="separate"/>
    </w:r>
    <w:r w:rsidR="00ED77C8">
      <w:rPr>
        <w:rStyle w:val="Numrodepage"/>
        <w:noProof/>
        <w:color w:val="0000FF"/>
        <w:sz w:val="16"/>
        <w:szCs w:val="16"/>
      </w:rPr>
      <w:t>6</w:t>
    </w:r>
    <w:r w:rsidRPr="00EB0B08">
      <w:rPr>
        <w:rStyle w:val="Numrodepage"/>
        <w:color w:val="0000FF"/>
        <w:sz w:val="16"/>
        <w:szCs w:val="16"/>
      </w:rPr>
      <w:fldChar w:fldCharType="end"/>
    </w:r>
  </w:p>
  <w:p w:rsidR="00573568" w:rsidRPr="00EB0B08" w:rsidRDefault="00704761">
    <w:pPr>
      <w:tabs>
        <w:tab w:val="left" w:pos="4500"/>
      </w:tabs>
      <w:rPr>
        <w:color w:val="0000FF"/>
        <w:sz w:val="16"/>
        <w:szCs w:val="16"/>
      </w:rPr>
    </w:pPr>
    <w:r>
      <w:rPr>
        <w:b/>
        <w:bCs/>
        <w:noProof/>
        <w:color w:val="002395"/>
      </w:rPr>
      <mc:AlternateContent>
        <mc:Choice Requires="wps">
          <w:drawing>
            <wp:anchor distT="0" distB="0" distL="114300" distR="114300" simplePos="0" relativeHeight="251655680" behindDoc="0" locked="0" layoutInCell="1" allowOverlap="1" wp14:anchorId="59952EF6" wp14:editId="4B3771B4">
              <wp:simplePos x="0" y="0"/>
              <wp:positionH relativeFrom="column">
                <wp:posOffset>-1606550</wp:posOffset>
              </wp:positionH>
              <wp:positionV relativeFrom="paragraph">
                <wp:posOffset>65405</wp:posOffset>
              </wp:positionV>
              <wp:extent cx="288290" cy="0"/>
              <wp:effectExtent l="12700" t="17780" r="13335" b="10795"/>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5.15pt" to="-10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" strokecolor="navy"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1" w:rsidRDefault="000507F1">
      <w:r>
        <w:separator/>
      </w:r>
    </w:p>
  </w:footnote>
  <w:footnote w:type="continuationSeparator" w:id="0">
    <w:p w:rsidR="000507F1" w:rsidRDefault="000507F1">
      <w:r>
        <w:continuationSeparator/>
      </w:r>
    </w:p>
  </w:footnote>
  <w:footnote w:id="1">
    <w:p w:rsidR="009B1B36" w:rsidRDefault="009B1B36" w:rsidP="009B1B36">
      <w:pPr>
        <w:pStyle w:val="Notedebasdepage"/>
      </w:pPr>
      <w:r>
        <w:rPr>
          <w:rStyle w:val="Appelnotedebasdep"/>
        </w:rPr>
        <w:footnoteRef/>
      </w:r>
      <w:r>
        <w:t xml:space="preserve"> HAS, référentiel de compétences, formation et bonnes pratiques : la médiation en santé pour les personnes éloignées des systèmes de prévention et de soins, Octobre 2017.</w:t>
      </w:r>
    </w:p>
  </w:footnote>
  <w:footnote w:id="2">
    <w:p w:rsidR="00BB0229" w:rsidRDefault="00BB0229">
      <w:pPr>
        <w:pStyle w:val="Notedebasdepage"/>
      </w:pPr>
      <w:r>
        <w:rPr>
          <w:rStyle w:val="Appelnotedebasdep"/>
        </w:rPr>
        <w:footnoteRef/>
      </w:r>
      <w:r>
        <w:t xml:space="preserve"> HAS, Référentiel de compétences, formation et bonnes pratiques : La médiation en santé pour les personnes éloignées des systèmes de prévention et de soins, Octobre 2017 (p.13)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3BB"/>
    <w:multiLevelType w:val="hybridMultilevel"/>
    <w:tmpl w:val="74CC4A78"/>
    <w:lvl w:ilvl="0" w:tplc="F3E2BB2E">
      <w:numFmt w:val="bullet"/>
      <w:lvlText w:val="-"/>
      <w:lvlJc w:val="left"/>
      <w:pPr>
        <w:ind w:left="-66" w:hanging="360"/>
      </w:pPr>
      <w:rPr>
        <w:rFonts w:ascii="Calibri" w:eastAsia="Times New Roman"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nsid w:val="116A3E49"/>
    <w:multiLevelType w:val="hybridMultilevel"/>
    <w:tmpl w:val="E5B01892"/>
    <w:lvl w:ilvl="0" w:tplc="071291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530D3"/>
    <w:multiLevelType w:val="hybridMultilevel"/>
    <w:tmpl w:val="9D1CE13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188E24B1"/>
    <w:multiLevelType w:val="multilevel"/>
    <w:tmpl w:val="8A08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42A84"/>
    <w:multiLevelType w:val="hybridMultilevel"/>
    <w:tmpl w:val="AAFAB3F8"/>
    <w:lvl w:ilvl="0" w:tplc="040C000B">
      <w:start w:val="1"/>
      <w:numFmt w:val="bullet"/>
      <w:lvlText w:val=""/>
      <w:lvlJc w:val="left"/>
      <w:pPr>
        <w:ind w:left="3" w:hanging="570"/>
      </w:pPr>
      <w:rPr>
        <w:rFonts w:ascii="Wingdings" w:hAnsi="Wingdings"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nsid w:val="1FB76CA0"/>
    <w:multiLevelType w:val="hybridMultilevel"/>
    <w:tmpl w:val="044AE50A"/>
    <w:lvl w:ilvl="0" w:tplc="8AB4AAEE">
      <w:numFmt w:val="bullet"/>
      <w:lvlText w:val="-"/>
      <w:lvlJc w:val="left"/>
      <w:pPr>
        <w:ind w:left="-180" w:hanging="360"/>
      </w:pPr>
      <w:rPr>
        <w:rFonts w:ascii="Calibri" w:eastAsia="Times New Roman" w:hAnsi="Calibri" w:cs="Arial"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6">
    <w:nsid w:val="22AA0C85"/>
    <w:multiLevelType w:val="hybridMultilevel"/>
    <w:tmpl w:val="1B7470F4"/>
    <w:lvl w:ilvl="0" w:tplc="F3E2BB2E">
      <w:numFmt w:val="bullet"/>
      <w:lvlText w:val="-"/>
      <w:lvlJc w:val="left"/>
      <w:pPr>
        <w:ind w:left="-633" w:hanging="360"/>
      </w:pPr>
      <w:rPr>
        <w:rFonts w:ascii="Calibri" w:eastAsia="Times New Roman" w:hAnsi="Calibri" w:cs="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nsid w:val="22DF0E7C"/>
    <w:multiLevelType w:val="hybridMultilevel"/>
    <w:tmpl w:val="BBE86AB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25BC5016"/>
    <w:multiLevelType w:val="hybridMultilevel"/>
    <w:tmpl w:val="561CE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280EA2"/>
    <w:multiLevelType w:val="hybridMultilevel"/>
    <w:tmpl w:val="1DAEF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106"/>
    <w:multiLevelType w:val="hybridMultilevel"/>
    <w:tmpl w:val="2BA6D9B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276B78DF"/>
    <w:multiLevelType w:val="hybridMultilevel"/>
    <w:tmpl w:val="4D82DC08"/>
    <w:lvl w:ilvl="0" w:tplc="F4947B5E">
      <w:start w:val="201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075390"/>
    <w:multiLevelType w:val="hybridMultilevel"/>
    <w:tmpl w:val="1E585C2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nsid w:val="3C3F6E90"/>
    <w:multiLevelType w:val="hybridMultilevel"/>
    <w:tmpl w:val="92925D1E"/>
    <w:lvl w:ilvl="0" w:tplc="040C0005">
      <w:start w:val="1"/>
      <w:numFmt w:val="bullet"/>
      <w:lvlText w:val=""/>
      <w:lvlJc w:val="left"/>
      <w:pPr>
        <w:ind w:left="3" w:hanging="570"/>
      </w:pPr>
      <w:rPr>
        <w:rFonts w:ascii="Wingdings" w:hAnsi="Wingdings"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4">
    <w:nsid w:val="42422453"/>
    <w:multiLevelType w:val="hybridMultilevel"/>
    <w:tmpl w:val="83FE1F28"/>
    <w:lvl w:ilvl="0" w:tplc="040C0001">
      <w:start w:val="1"/>
      <w:numFmt w:val="bullet"/>
      <w:lvlText w:val=""/>
      <w:lvlJc w:val="left"/>
      <w:pPr>
        <w:ind w:left="295" w:hanging="360"/>
      </w:pPr>
      <w:rPr>
        <w:rFonts w:ascii="Symbol" w:hAnsi="Symbol" w:hint="default"/>
      </w:rPr>
    </w:lvl>
    <w:lvl w:ilvl="1" w:tplc="040C0019" w:tentative="1">
      <w:start w:val="1"/>
      <w:numFmt w:val="lowerLetter"/>
      <w:lvlText w:val="%2."/>
      <w:lvlJc w:val="left"/>
      <w:pPr>
        <w:ind w:left="1015" w:hanging="360"/>
      </w:pPr>
    </w:lvl>
    <w:lvl w:ilvl="2" w:tplc="040C001B" w:tentative="1">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15">
    <w:nsid w:val="42853992"/>
    <w:multiLevelType w:val="hybridMultilevel"/>
    <w:tmpl w:val="C1AA1DB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nsid w:val="48C609E6"/>
    <w:multiLevelType w:val="hybridMultilevel"/>
    <w:tmpl w:val="F2986424"/>
    <w:lvl w:ilvl="0" w:tplc="040C000F">
      <w:start w:val="1"/>
      <w:numFmt w:val="decimal"/>
      <w:lvlText w:val="%1."/>
      <w:lvlJc w:val="left"/>
      <w:pPr>
        <w:ind w:left="153" w:hanging="360"/>
      </w:p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7">
    <w:nsid w:val="4C1F0F01"/>
    <w:multiLevelType w:val="multilevel"/>
    <w:tmpl w:val="FE6C2B02"/>
    <w:lvl w:ilvl="0">
      <w:start w:val="3"/>
      <w:numFmt w:val="upperRoman"/>
      <w:lvlText w:val="%1."/>
      <w:lvlJc w:val="right"/>
      <w:pPr>
        <w:ind w:left="1854" w:hanging="360"/>
      </w:pPr>
      <w:rPr>
        <w:rFonts w:hint="default"/>
      </w:rPr>
    </w:lvl>
    <w:lvl w:ilvl="1">
      <w:start w:val="3"/>
      <w:numFmt w:val="decimal"/>
      <w:isLgl/>
      <w:lvlText w:val="%1.%2"/>
      <w:lvlJc w:val="left"/>
      <w:pPr>
        <w:ind w:left="1899" w:hanging="405"/>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294" w:hanging="1800"/>
      </w:pPr>
      <w:rPr>
        <w:rFonts w:hint="default"/>
      </w:rPr>
    </w:lvl>
  </w:abstractNum>
  <w:abstractNum w:abstractNumId="18">
    <w:nsid w:val="52D9142D"/>
    <w:multiLevelType w:val="hybridMultilevel"/>
    <w:tmpl w:val="EBBC3CAA"/>
    <w:lvl w:ilvl="0" w:tplc="A450F92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9">
    <w:nsid w:val="55B95512"/>
    <w:multiLevelType w:val="hybridMultilevel"/>
    <w:tmpl w:val="9CAAC6A2"/>
    <w:lvl w:ilvl="0" w:tplc="040C0013">
      <w:start w:val="1"/>
      <w:numFmt w:val="upperRoman"/>
      <w:lvlText w:val="%1."/>
      <w:lvlJc w:val="righ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nsid w:val="5686085A"/>
    <w:multiLevelType w:val="multilevel"/>
    <w:tmpl w:val="2DC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D238FB"/>
    <w:multiLevelType w:val="hybridMultilevel"/>
    <w:tmpl w:val="1E480F3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nsid w:val="61B226A4"/>
    <w:multiLevelType w:val="hybridMultilevel"/>
    <w:tmpl w:val="66BEF65C"/>
    <w:lvl w:ilvl="0" w:tplc="4BC64F7A">
      <w:start w:val="1"/>
      <w:numFmt w:val="decimal"/>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3">
    <w:nsid w:val="6406060B"/>
    <w:multiLevelType w:val="hybridMultilevel"/>
    <w:tmpl w:val="45A8B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7D72C1"/>
    <w:multiLevelType w:val="hybridMultilevel"/>
    <w:tmpl w:val="221A9474"/>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5">
    <w:nsid w:val="6D01169D"/>
    <w:multiLevelType w:val="hybridMultilevel"/>
    <w:tmpl w:val="9D6CE34C"/>
    <w:lvl w:ilvl="0" w:tplc="D0306ABE">
      <w:numFmt w:val="bullet"/>
      <w:lvlText w:val="-"/>
      <w:lvlJc w:val="left"/>
      <w:pPr>
        <w:ind w:left="3" w:hanging="570"/>
      </w:pPr>
      <w:rPr>
        <w:rFonts w:ascii="Calibri" w:eastAsiaTheme="minorHAnsi"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6">
    <w:nsid w:val="7047175D"/>
    <w:multiLevelType w:val="hybridMultilevel"/>
    <w:tmpl w:val="E75659F6"/>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27">
    <w:nsid w:val="724754E1"/>
    <w:multiLevelType w:val="hybridMultilevel"/>
    <w:tmpl w:val="031CBC2C"/>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28">
    <w:nsid w:val="72EF1BAE"/>
    <w:multiLevelType w:val="hybridMultilevel"/>
    <w:tmpl w:val="57CA720C"/>
    <w:lvl w:ilvl="0" w:tplc="040C0001">
      <w:start w:val="1"/>
      <w:numFmt w:val="bullet"/>
      <w:lvlText w:val=""/>
      <w:lvlJc w:val="left"/>
      <w:pPr>
        <w:ind w:left="-63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9">
    <w:nsid w:val="76AB4324"/>
    <w:multiLevelType w:val="multilevel"/>
    <w:tmpl w:val="F4F4D85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B525D66"/>
    <w:multiLevelType w:val="hybridMultilevel"/>
    <w:tmpl w:val="2AD6C89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1">
    <w:nsid w:val="7E654FEE"/>
    <w:multiLevelType w:val="hybridMultilevel"/>
    <w:tmpl w:val="5A9A1BDC"/>
    <w:lvl w:ilvl="0" w:tplc="FFEED7AC">
      <w:start w:val="2"/>
      <w:numFmt w:val="upperRoman"/>
      <w:lvlText w:val="%1."/>
      <w:lvlJc w:val="righ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14"/>
  </w:num>
  <w:num w:numId="2">
    <w:abstractNumId w:val="2"/>
  </w:num>
  <w:num w:numId="3">
    <w:abstractNumId w:val="29"/>
  </w:num>
  <w:num w:numId="4">
    <w:abstractNumId w:val="31"/>
  </w:num>
  <w:num w:numId="5">
    <w:abstractNumId w:val="19"/>
  </w:num>
  <w:num w:numId="6">
    <w:abstractNumId w:val="17"/>
  </w:num>
  <w:num w:numId="7">
    <w:abstractNumId w:val="16"/>
  </w:num>
  <w:num w:numId="8">
    <w:abstractNumId w:val="24"/>
  </w:num>
  <w:num w:numId="9">
    <w:abstractNumId w:val="21"/>
  </w:num>
  <w:num w:numId="10">
    <w:abstractNumId w:val="7"/>
  </w:num>
  <w:num w:numId="11">
    <w:abstractNumId w:val="5"/>
  </w:num>
  <w:num w:numId="12">
    <w:abstractNumId w:val="27"/>
  </w:num>
  <w:num w:numId="13">
    <w:abstractNumId w:val="12"/>
  </w:num>
  <w:num w:numId="14">
    <w:abstractNumId w:val="25"/>
  </w:num>
  <w:num w:numId="15">
    <w:abstractNumId w:val="4"/>
  </w:num>
  <w:num w:numId="16">
    <w:abstractNumId w:val="26"/>
  </w:num>
  <w:num w:numId="17">
    <w:abstractNumId w:val="13"/>
  </w:num>
  <w:num w:numId="18">
    <w:abstractNumId w:val="11"/>
  </w:num>
  <w:num w:numId="19">
    <w:abstractNumId w:val="23"/>
  </w:num>
  <w:num w:numId="20">
    <w:abstractNumId w:val="1"/>
  </w:num>
  <w:num w:numId="21">
    <w:abstractNumId w:val="10"/>
  </w:num>
  <w:num w:numId="22">
    <w:abstractNumId w:val="0"/>
  </w:num>
  <w:num w:numId="23">
    <w:abstractNumId w:val="6"/>
  </w:num>
  <w:num w:numId="24">
    <w:abstractNumId w:val="28"/>
  </w:num>
  <w:num w:numId="25">
    <w:abstractNumId w:val="22"/>
  </w:num>
  <w:num w:numId="26">
    <w:abstractNumId w:val="30"/>
  </w:num>
  <w:num w:numId="27">
    <w:abstractNumId w:val="8"/>
  </w:num>
  <w:num w:numId="28">
    <w:abstractNumId w:val="15"/>
  </w:num>
  <w:num w:numId="29">
    <w:abstractNumId w:val="9"/>
  </w:num>
  <w:num w:numId="30">
    <w:abstractNumId w:val="18"/>
  </w:num>
  <w:num w:numId="31">
    <w:abstractNumId w:val="3"/>
  </w:num>
  <w:num w:numId="3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C0"/>
    <w:rsid w:val="00001937"/>
    <w:rsid w:val="0000368E"/>
    <w:rsid w:val="00007712"/>
    <w:rsid w:val="00031F1C"/>
    <w:rsid w:val="00032C8E"/>
    <w:rsid w:val="000370DD"/>
    <w:rsid w:val="00042BBA"/>
    <w:rsid w:val="00045247"/>
    <w:rsid w:val="00047D11"/>
    <w:rsid w:val="000507F1"/>
    <w:rsid w:val="00066170"/>
    <w:rsid w:val="00070F43"/>
    <w:rsid w:val="000726B9"/>
    <w:rsid w:val="00073A3C"/>
    <w:rsid w:val="00085205"/>
    <w:rsid w:val="00085B92"/>
    <w:rsid w:val="00086182"/>
    <w:rsid w:val="0008788A"/>
    <w:rsid w:val="00091BED"/>
    <w:rsid w:val="00095CCF"/>
    <w:rsid w:val="000A1DBE"/>
    <w:rsid w:val="000A4218"/>
    <w:rsid w:val="000B354F"/>
    <w:rsid w:val="000C3225"/>
    <w:rsid w:val="000C420F"/>
    <w:rsid w:val="000C48C7"/>
    <w:rsid w:val="000D2B6D"/>
    <w:rsid w:val="000E294A"/>
    <w:rsid w:val="000E2D2B"/>
    <w:rsid w:val="000E7620"/>
    <w:rsid w:val="000F08D0"/>
    <w:rsid w:val="000F1BFA"/>
    <w:rsid w:val="000F5822"/>
    <w:rsid w:val="000F5C22"/>
    <w:rsid w:val="000F7CF5"/>
    <w:rsid w:val="00100E05"/>
    <w:rsid w:val="0010197C"/>
    <w:rsid w:val="0011189A"/>
    <w:rsid w:val="001266BB"/>
    <w:rsid w:val="00127DE1"/>
    <w:rsid w:val="00133A3A"/>
    <w:rsid w:val="0014502C"/>
    <w:rsid w:val="001549B8"/>
    <w:rsid w:val="00156C69"/>
    <w:rsid w:val="00170C56"/>
    <w:rsid w:val="00171590"/>
    <w:rsid w:val="00172AA0"/>
    <w:rsid w:val="0017698F"/>
    <w:rsid w:val="001800A8"/>
    <w:rsid w:val="001829E6"/>
    <w:rsid w:val="00185915"/>
    <w:rsid w:val="00185A21"/>
    <w:rsid w:val="00191444"/>
    <w:rsid w:val="00192250"/>
    <w:rsid w:val="00192845"/>
    <w:rsid w:val="001A2C6A"/>
    <w:rsid w:val="001A4F03"/>
    <w:rsid w:val="001A6223"/>
    <w:rsid w:val="001A70A8"/>
    <w:rsid w:val="001C0EAF"/>
    <w:rsid w:val="001C18F3"/>
    <w:rsid w:val="001D07AD"/>
    <w:rsid w:val="001D29C8"/>
    <w:rsid w:val="001D423D"/>
    <w:rsid w:val="001D4F6F"/>
    <w:rsid w:val="001D5940"/>
    <w:rsid w:val="001F151F"/>
    <w:rsid w:val="001F45B0"/>
    <w:rsid w:val="00201ABD"/>
    <w:rsid w:val="00202444"/>
    <w:rsid w:val="002058EA"/>
    <w:rsid w:val="00205C6E"/>
    <w:rsid w:val="00210884"/>
    <w:rsid w:val="002119BE"/>
    <w:rsid w:val="00211DAF"/>
    <w:rsid w:val="0022022F"/>
    <w:rsid w:val="00220D75"/>
    <w:rsid w:val="00224CBF"/>
    <w:rsid w:val="002300BE"/>
    <w:rsid w:val="00234E01"/>
    <w:rsid w:val="00236F32"/>
    <w:rsid w:val="002427E4"/>
    <w:rsid w:val="00243071"/>
    <w:rsid w:val="00243680"/>
    <w:rsid w:val="00247017"/>
    <w:rsid w:val="00250258"/>
    <w:rsid w:val="00251921"/>
    <w:rsid w:val="00255806"/>
    <w:rsid w:val="002561D7"/>
    <w:rsid w:val="002566CC"/>
    <w:rsid w:val="00271499"/>
    <w:rsid w:val="0027180D"/>
    <w:rsid w:val="00276EE4"/>
    <w:rsid w:val="00296D4B"/>
    <w:rsid w:val="0029757F"/>
    <w:rsid w:val="002A17EF"/>
    <w:rsid w:val="002B34B6"/>
    <w:rsid w:val="002B39E0"/>
    <w:rsid w:val="002B4DD2"/>
    <w:rsid w:val="002C3537"/>
    <w:rsid w:val="002C4369"/>
    <w:rsid w:val="002D25CD"/>
    <w:rsid w:val="002D35C8"/>
    <w:rsid w:val="002D77A4"/>
    <w:rsid w:val="002E0651"/>
    <w:rsid w:val="002E7F79"/>
    <w:rsid w:val="002F0AC5"/>
    <w:rsid w:val="002F1934"/>
    <w:rsid w:val="00300105"/>
    <w:rsid w:val="00305FD5"/>
    <w:rsid w:val="00331BDF"/>
    <w:rsid w:val="00331F2B"/>
    <w:rsid w:val="0034201A"/>
    <w:rsid w:val="00342BC3"/>
    <w:rsid w:val="0034349B"/>
    <w:rsid w:val="00344038"/>
    <w:rsid w:val="00360100"/>
    <w:rsid w:val="00361B23"/>
    <w:rsid w:val="00363496"/>
    <w:rsid w:val="00366191"/>
    <w:rsid w:val="003666B1"/>
    <w:rsid w:val="00371B77"/>
    <w:rsid w:val="00372512"/>
    <w:rsid w:val="003764FB"/>
    <w:rsid w:val="0038069A"/>
    <w:rsid w:val="0038091E"/>
    <w:rsid w:val="00382D58"/>
    <w:rsid w:val="0039024B"/>
    <w:rsid w:val="00396C7D"/>
    <w:rsid w:val="00397E3B"/>
    <w:rsid w:val="003A6D72"/>
    <w:rsid w:val="003B2912"/>
    <w:rsid w:val="003B7F3F"/>
    <w:rsid w:val="003D182F"/>
    <w:rsid w:val="003D406E"/>
    <w:rsid w:val="003D6949"/>
    <w:rsid w:val="003E280C"/>
    <w:rsid w:val="003E54C1"/>
    <w:rsid w:val="003F6D5F"/>
    <w:rsid w:val="0040153B"/>
    <w:rsid w:val="00407BE0"/>
    <w:rsid w:val="00407E00"/>
    <w:rsid w:val="00417670"/>
    <w:rsid w:val="0042074C"/>
    <w:rsid w:val="00421E24"/>
    <w:rsid w:val="00423880"/>
    <w:rsid w:val="00430FE8"/>
    <w:rsid w:val="00435C4C"/>
    <w:rsid w:val="00441545"/>
    <w:rsid w:val="0044156C"/>
    <w:rsid w:val="00441614"/>
    <w:rsid w:val="00453C5E"/>
    <w:rsid w:val="0045417C"/>
    <w:rsid w:val="00455C93"/>
    <w:rsid w:val="00464002"/>
    <w:rsid w:val="00464513"/>
    <w:rsid w:val="00465121"/>
    <w:rsid w:val="0046665E"/>
    <w:rsid w:val="00474353"/>
    <w:rsid w:val="00477056"/>
    <w:rsid w:val="004810B4"/>
    <w:rsid w:val="004810C5"/>
    <w:rsid w:val="00485E22"/>
    <w:rsid w:val="00493573"/>
    <w:rsid w:val="004A49F2"/>
    <w:rsid w:val="004A73CB"/>
    <w:rsid w:val="004C0E38"/>
    <w:rsid w:val="004D17F7"/>
    <w:rsid w:val="004D48B6"/>
    <w:rsid w:val="004D6E86"/>
    <w:rsid w:val="004E7B8F"/>
    <w:rsid w:val="004F6018"/>
    <w:rsid w:val="004F6721"/>
    <w:rsid w:val="004F6802"/>
    <w:rsid w:val="004F6F52"/>
    <w:rsid w:val="005037CE"/>
    <w:rsid w:val="0050712A"/>
    <w:rsid w:val="005148A9"/>
    <w:rsid w:val="00514F02"/>
    <w:rsid w:val="00515F96"/>
    <w:rsid w:val="005167D2"/>
    <w:rsid w:val="005228F4"/>
    <w:rsid w:val="005229C4"/>
    <w:rsid w:val="00526C19"/>
    <w:rsid w:val="005309A9"/>
    <w:rsid w:val="00541AEF"/>
    <w:rsid w:val="00546266"/>
    <w:rsid w:val="00550000"/>
    <w:rsid w:val="00552985"/>
    <w:rsid w:val="005556E1"/>
    <w:rsid w:val="00556B78"/>
    <w:rsid w:val="005605BB"/>
    <w:rsid w:val="005619CB"/>
    <w:rsid w:val="00562428"/>
    <w:rsid w:val="00565A45"/>
    <w:rsid w:val="00566F2C"/>
    <w:rsid w:val="00573568"/>
    <w:rsid w:val="00592A6F"/>
    <w:rsid w:val="005A0B36"/>
    <w:rsid w:val="005A357A"/>
    <w:rsid w:val="005A41B9"/>
    <w:rsid w:val="005A58AE"/>
    <w:rsid w:val="005B00B6"/>
    <w:rsid w:val="005B0926"/>
    <w:rsid w:val="005B3006"/>
    <w:rsid w:val="005B573D"/>
    <w:rsid w:val="005B7441"/>
    <w:rsid w:val="005D205A"/>
    <w:rsid w:val="005D610D"/>
    <w:rsid w:val="005E3C13"/>
    <w:rsid w:val="005E5305"/>
    <w:rsid w:val="005F02D5"/>
    <w:rsid w:val="005F13D1"/>
    <w:rsid w:val="005F5539"/>
    <w:rsid w:val="005F5772"/>
    <w:rsid w:val="00600B19"/>
    <w:rsid w:val="00603A4C"/>
    <w:rsid w:val="00607AEE"/>
    <w:rsid w:val="00613FF3"/>
    <w:rsid w:val="00620863"/>
    <w:rsid w:val="00622F65"/>
    <w:rsid w:val="00627369"/>
    <w:rsid w:val="00630A1A"/>
    <w:rsid w:val="00631780"/>
    <w:rsid w:val="00633CF8"/>
    <w:rsid w:val="00643A5F"/>
    <w:rsid w:val="00643ECA"/>
    <w:rsid w:val="00651213"/>
    <w:rsid w:val="00653955"/>
    <w:rsid w:val="0067015A"/>
    <w:rsid w:val="0067126A"/>
    <w:rsid w:val="006801F5"/>
    <w:rsid w:val="006806C0"/>
    <w:rsid w:val="006837AD"/>
    <w:rsid w:val="00684AC6"/>
    <w:rsid w:val="00690A68"/>
    <w:rsid w:val="00691657"/>
    <w:rsid w:val="0069374A"/>
    <w:rsid w:val="00697694"/>
    <w:rsid w:val="006A171C"/>
    <w:rsid w:val="006D10D7"/>
    <w:rsid w:val="006D727C"/>
    <w:rsid w:val="006D7DED"/>
    <w:rsid w:val="006E0919"/>
    <w:rsid w:val="006E23DB"/>
    <w:rsid w:val="006F794B"/>
    <w:rsid w:val="00700BBA"/>
    <w:rsid w:val="0070319D"/>
    <w:rsid w:val="00704761"/>
    <w:rsid w:val="00706E19"/>
    <w:rsid w:val="00707918"/>
    <w:rsid w:val="0071684E"/>
    <w:rsid w:val="00726AE3"/>
    <w:rsid w:val="00730BF1"/>
    <w:rsid w:val="00732CEF"/>
    <w:rsid w:val="00735592"/>
    <w:rsid w:val="0074143B"/>
    <w:rsid w:val="00751290"/>
    <w:rsid w:val="00752BC3"/>
    <w:rsid w:val="00754F1A"/>
    <w:rsid w:val="00767150"/>
    <w:rsid w:val="007751C5"/>
    <w:rsid w:val="00777175"/>
    <w:rsid w:val="0079588B"/>
    <w:rsid w:val="007A12BF"/>
    <w:rsid w:val="007A4350"/>
    <w:rsid w:val="007A4EAE"/>
    <w:rsid w:val="007B1E24"/>
    <w:rsid w:val="007B64C5"/>
    <w:rsid w:val="007C107D"/>
    <w:rsid w:val="007C111C"/>
    <w:rsid w:val="007C1765"/>
    <w:rsid w:val="007C3755"/>
    <w:rsid w:val="007D1F2F"/>
    <w:rsid w:val="007E0DE1"/>
    <w:rsid w:val="007E28C6"/>
    <w:rsid w:val="007E5C46"/>
    <w:rsid w:val="007F1C5F"/>
    <w:rsid w:val="008038C1"/>
    <w:rsid w:val="0080697F"/>
    <w:rsid w:val="00814AED"/>
    <w:rsid w:val="008158FC"/>
    <w:rsid w:val="00820949"/>
    <w:rsid w:val="008218F4"/>
    <w:rsid w:val="008241E0"/>
    <w:rsid w:val="008266A1"/>
    <w:rsid w:val="0082754A"/>
    <w:rsid w:val="0083005C"/>
    <w:rsid w:val="00830D07"/>
    <w:rsid w:val="00834EB7"/>
    <w:rsid w:val="00850DFC"/>
    <w:rsid w:val="00860CCB"/>
    <w:rsid w:val="00864088"/>
    <w:rsid w:val="008701AC"/>
    <w:rsid w:val="008702D8"/>
    <w:rsid w:val="00870B86"/>
    <w:rsid w:val="00871915"/>
    <w:rsid w:val="0088624B"/>
    <w:rsid w:val="008A3C58"/>
    <w:rsid w:val="008B1D81"/>
    <w:rsid w:val="008B3383"/>
    <w:rsid w:val="008B3C87"/>
    <w:rsid w:val="008B7D39"/>
    <w:rsid w:val="008C4D1A"/>
    <w:rsid w:val="008C6F42"/>
    <w:rsid w:val="008D625B"/>
    <w:rsid w:val="008E0529"/>
    <w:rsid w:val="008E1132"/>
    <w:rsid w:val="00915308"/>
    <w:rsid w:val="00925D0A"/>
    <w:rsid w:val="00925F46"/>
    <w:rsid w:val="009272C4"/>
    <w:rsid w:val="0094067B"/>
    <w:rsid w:val="00940D5F"/>
    <w:rsid w:val="0094165F"/>
    <w:rsid w:val="009432A2"/>
    <w:rsid w:val="00943714"/>
    <w:rsid w:val="00943D7D"/>
    <w:rsid w:val="00944A61"/>
    <w:rsid w:val="00950E08"/>
    <w:rsid w:val="00954C3C"/>
    <w:rsid w:val="00956DCE"/>
    <w:rsid w:val="00961A78"/>
    <w:rsid w:val="00961C19"/>
    <w:rsid w:val="00973857"/>
    <w:rsid w:val="00975A83"/>
    <w:rsid w:val="009766B1"/>
    <w:rsid w:val="00977388"/>
    <w:rsid w:val="00977FD3"/>
    <w:rsid w:val="00982684"/>
    <w:rsid w:val="00993FF5"/>
    <w:rsid w:val="009953E6"/>
    <w:rsid w:val="00995CFB"/>
    <w:rsid w:val="009A3B65"/>
    <w:rsid w:val="009A7E63"/>
    <w:rsid w:val="009B12F2"/>
    <w:rsid w:val="009B1B36"/>
    <w:rsid w:val="009B2424"/>
    <w:rsid w:val="009B3D91"/>
    <w:rsid w:val="009B51CC"/>
    <w:rsid w:val="009C0364"/>
    <w:rsid w:val="009C43AD"/>
    <w:rsid w:val="009C5CDD"/>
    <w:rsid w:val="009D7B72"/>
    <w:rsid w:val="009E2B1A"/>
    <w:rsid w:val="009F2BB9"/>
    <w:rsid w:val="009F3E39"/>
    <w:rsid w:val="00A013EE"/>
    <w:rsid w:val="00A02F96"/>
    <w:rsid w:val="00A04022"/>
    <w:rsid w:val="00A13520"/>
    <w:rsid w:val="00A1666F"/>
    <w:rsid w:val="00A220FE"/>
    <w:rsid w:val="00A261A6"/>
    <w:rsid w:val="00A27A4C"/>
    <w:rsid w:val="00A334B4"/>
    <w:rsid w:val="00A33914"/>
    <w:rsid w:val="00A352C1"/>
    <w:rsid w:val="00A363D8"/>
    <w:rsid w:val="00A4444D"/>
    <w:rsid w:val="00A51569"/>
    <w:rsid w:val="00A6319E"/>
    <w:rsid w:val="00A67187"/>
    <w:rsid w:val="00A736BC"/>
    <w:rsid w:val="00A7618B"/>
    <w:rsid w:val="00A77684"/>
    <w:rsid w:val="00A86447"/>
    <w:rsid w:val="00A93735"/>
    <w:rsid w:val="00AA07BA"/>
    <w:rsid w:val="00AA2998"/>
    <w:rsid w:val="00AA744A"/>
    <w:rsid w:val="00AB36B5"/>
    <w:rsid w:val="00AB3B03"/>
    <w:rsid w:val="00AB509A"/>
    <w:rsid w:val="00AB5CD5"/>
    <w:rsid w:val="00AC75B8"/>
    <w:rsid w:val="00AD189F"/>
    <w:rsid w:val="00AD48C6"/>
    <w:rsid w:val="00AD4F7A"/>
    <w:rsid w:val="00AD67CA"/>
    <w:rsid w:val="00AE3F3B"/>
    <w:rsid w:val="00B0421C"/>
    <w:rsid w:val="00B04546"/>
    <w:rsid w:val="00B06712"/>
    <w:rsid w:val="00B06AB8"/>
    <w:rsid w:val="00B12ED5"/>
    <w:rsid w:val="00B15397"/>
    <w:rsid w:val="00B176D1"/>
    <w:rsid w:val="00B30819"/>
    <w:rsid w:val="00B43551"/>
    <w:rsid w:val="00B47850"/>
    <w:rsid w:val="00B501FF"/>
    <w:rsid w:val="00B52876"/>
    <w:rsid w:val="00B73CA6"/>
    <w:rsid w:val="00B7537A"/>
    <w:rsid w:val="00B81538"/>
    <w:rsid w:val="00B81A7C"/>
    <w:rsid w:val="00B87417"/>
    <w:rsid w:val="00B91EED"/>
    <w:rsid w:val="00B93869"/>
    <w:rsid w:val="00B94FDA"/>
    <w:rsid w:val="00BA1BFF"/>
    <w:rsid w:val="00BA3930"/>
    <w:rsid w:val="00BA3AA5"/>
    <w:rsid w:val="00BB0229"/>
    <w:rsid w:val="00BB2272"/>
    <w:rsid w:val="00BB6073"/>
    <w:rsid w:val="00BB7E7E"/>
    <w:rsid w:val="00BC03BA"/>
    <w:rsid w:val="00BC1261"/>
    <w:rsid w:val="00BC34F8"/>
    <w:rsid w:val="00BC4128"/>
    <w:rsid w:val="00BD0360"/>
    <w:rsid w:val="00BD04E1"/>
    <w:rsid w:val="00BD1F18"/>
    <w:rsid w:val="00BD43C8"/>
    <w:rsid w:val="00BF1BF1"/>
    <w:rsid w:val="00BF5508"/>
    <w:rsid w:val="00C00EEF"/>
    <w:rsid w:val="00C01607"/>
    <w:rsid w:val="00C0258F"/>
    <w:rsid w:val="00C02901"/>
    <w:rsid w:val="00C03B6F"/>
    <w:rsid w:val="00C04A7C"/>
    <w:rsid w:val="00C05EFB"/>
    <w:rsid w:val="00C11BED"/>
    <w:rsid w:val="00C13505"/>
    <w:rsid w:val="00C13C58"/>
    <w:rsid w:val="00C163EC"/>
    <w:rsid w:val="00C2101E"/>
    <w:rsid w:val="00C25817"/>
    <w:rsid w:val="00C25BDA"/>
    <w:rsid w:val="00C355AE"/>
    <w:rsid w:val="00C36FEB"/>
    <w:rsid w:val="00C4025C"/>
    <w:rsid w:val="00C50178"/>
    <w:rsid w:val="00C53480"/>
    <w:rsid w:val="00C57019"/>
    <w:rsid w:val="00C64C2D"/>
    <w:rsid w:val="00C65C90"/>
    <w:rsid w:val="00C71F59"/>
    <w:rsid w:val="00C738ED"/>
    <w:rsid w:val="00C757CC"/>
    <w:rsid w:val="00C77D88"/>
    <w:rsid w:val="00CA208C"/>
    <w:rsid w:val="00CA6108"/>
    <w:rsid w:val="00CB1912"/>
    <w:rsid w:val="00CB3FE8"/>
    <w:rsid w:val="00CB4646"/>
    <w:rsid w:val="00CB468B"/>
    <w:rsid w:val="00CC100E"/>
    <w:rsid w:val="00CC3D37"/>
    <w:rsid w:val="00CC3FD5"/>
    <w:rsid w:val="00CD48F5"/>
    <w:rsid w:val="00CD51CD"/>
    <w:rsid w:val="00CD591E"/>
    <w:rsid w:val="00CD7150"/>
    <w:rsid w:val="00CE0EDF"/>
    <w:rsid w:val="00CE2606"/>
    <w:rsid w:val="00CF26A3"/>
    <w:rsid w:val="00CF29E7"/>
    <w:rsid w:val="00CF54D9"/>
    <w:rsid w:val="00D01617"/>
    <w:rsid w:val="00D0466F"/>
    <w:rsid w:val="00D12592"/>
    <w:rsid w:val="00D12A50"/>
    <w:rsid w:val="00D13B1D"/>
    <w:rsid w:val="00D22817"/>
    <w:rsid w:val="00D23777"/>
    <w:rsid w:val="00D35D0A"/>
    <w:rsid w:val="00D41A3F"/>
    <w:rsid w:val="00D4308C"/>
    <w:rsid w:val="00D43BC9"/>
    <w:rsid w:val="00D53B90"/>
    <w:rsid w:val="00D6016B"/>
    <w:rsid w:val="00D60AF3"/>
    <w:rsid w:val="00D63AC4"/>
    <w:rsid w:val="00D76471"/>
    <w:rsid w:val="00D809B4"/>
    <w:rsid w:val="00D85B89"/>
    <w:rsid w:val="00D90B09"/>
    <w:rsid w:val="00D9523A"/>
    <w:rsid w:val="00D97965"/>
    <w:rsid w:val="00DA337C"/>
    <w:rsid w:val="00DA578C"/>
    <w:rsid w:val="00DC0AF7"/>
    <w:rsid w:val="00DC1486"/>
    <w:rsid w:val="00DC1CB9"/>
    <w:rsid w:val="00DC486E"/>
    <w:rsid w:val="00DD12FA"/>
    <w:rsid w:val="00DE3DF6"/>
    <w:rsid w:val="00DE4CB4"/>
    <w:rsid w:val="00DE5D5E"/>
    <w:rsid w:val="00E00FB4"/>
    <w:rsid w:val="00E02F26"/>
    <w:rsid w:val="00E03AF3"/>
    <w:rsid w:val="00E0695C"/>
    <w:rsid w:val="00E06C27"/>
    <w:rsid w:val="00E075C3"/>
    <w:rsid w:val="00E16D28"/>
    <w:rsid w:val="00E173DE"/>
    <w:rsid w:val="00E21CCF"/>
    <w:rsid w:val="00E22A21"/>
    <w:rsid w:val="00E25737"/>
    <w:rsid w:val="00E32608"/>
    <w:rsid w:val="00E36289"/>
    <w:rsid w:val="00E363BC"/>
    <w:rsid w:val="00E363E4"/>
    <w:rsid w:val="00E378A4"/>
    <w:rsid w:val="00E420D0"/>
    <w:rsid w:val="00E42F30"/>
    <w:rsid w:val="00E45FB8"/>
    <w:rsid w:val="00E61751"/>
    <w:rsid w:val="00E7175D"/>
    <w:rsid w:val="00E71E53"/>
    <w:rsid w:val="00E738C9"/>
    <w:rsid w:val="00E761B6"/>
    <w:rsid w:val="00E938A1"/>
    <w:rsid w:val="00EA1A5D"/>
    <w:rsid w:val="00EA40EC"/>
    <w:rsid w:val="00EA7830"/>
    <w:rsid w:val="00EB0B08"/>
    <w:rsid w:val="00EB2BDF"/>
    <w:rsid w:val="00EC0B73"/>
    <w:rsid w:val="00EC1DFD"/>
    <w:rsid w:val="00EC5B6D"/>
    <w:rsid w:val="00ED3F3D"/>
    <w:rsid w:val="00ED6AFE"/>
    <w:rsid w:val="00ED77C8"/>
    <w:rsid w:val="00EE069C"/>
    <w:rsid w:val="00EE1B63"/>
    <w:rsid w:val="00EF2D54"/>
    <w:rsid w:val="00EF3562"/>
    <w:rsid w:val="00EF383D"/>
    <w:rsid w:val="00EF4216"/>
    <w:rsid w:val="00EF5EA1"/>
    <w:rsid w:val="00F0020D"/>
    <w:rsid w:val="00F06CDA"/>
    <w:rsid w:val="00F11F1D"/>
    <w:rsid w:val="00F13A39"/>
    <w:rsid w:val="00F2608D"/>
    <w:rsid w:val="00F2631A"/>
    <w:rsid w:val="00F37822"/>
    <w:rsid w:val="00F43763"/>
    <w:rsid w:val="00F47920"/>
    <w:rsid w:val="00F54E4E"/>
    <w:rsid w:val="00F569B9"/>
    <w:rsid w:val="00F56E72"/>
    <w:rsid w:val="00F65DE7"/>
    <w:rsid w:val="00F73315"/>
    <w:rsid w:val="00F75059"/>
    <w:rsid w:val="00F80E13"/>
    <w:rsid w:val="00F81016"/>
    <w:rsid w:val="00F823C3"/>
    <w:rsid w:val="00F86573"/>
    <w:rsid w:val="00F87453"/>
    <w:rsid w:val="00F93225"/>
    <w:rsid w:val="00F95B29"/>
    <w:rsid w:val="00FA6824"/>
    <w:rsid w:val="00FB0DEE"/>
    <w:rsid w:val="00FB23C5"/>
    <w:rsid w:val="00FB3BFC"/>
    <w:rsid w:val="00FB4584"/>
    <w:rsid w:val="00FC35AC"/>
    <w:rsid w:val="00FC46F9"/>
    <w:rsid w:val="00FC4E2C"/>
    <w:rsid w:val="00FC6783"/>
    <w:rsid w:val="00FD4B8F"/>
    <w:rsid w:val="00FD5479"/>
    <w:rsid w:val="00FE2F11"/>
    <w:rsid w:val="00FF1151"/>
    <w:rsid w:val="00FF1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70"/>
    <w:rPr>
      <w:rFonts w:ascii="Arial" w:hAnsi="Arial" w:cs="Arial"/>
      <w:szCs w:val="24"/>
    </w:rPr>
  </w:style>
  <w:style w:type="paragraph" w:styleId="Titre1">
    <w:name w:val="heading 1"/>
    <w:basedOn w:val="Normal"/>
    <w:next w:val="Normal"/>
    <w:qFormat/>
    <w:rsid w:val="00C4025C"/>
    <w:pPr>
      <w:keepNext/>
      <w:outlineLvl w:val="0"/>
    </w:pPr>
    <w:rPr>
      <w:b/>
      <w:bCs/>
      <w:sz w:val="16"/>
    </w:rPr>
  </w:style>
  <w:style w:type="paragraph" w:styleId="Titre2">
    <w:name w:val="heading 2"/>
    <w:basedOn w:val="Normal"/>
    <w:next w:val="Normal"/>
    <w:qFormat/>
    <w:rsid w:val="00C4025C"/>
    <w:pPr>
      <w:keepNext/>
      <w:jc w:val="center"/>
      <w:outlineLvl w:val="1"/>
    </w:pPr>
    <w:rPr>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4025C"/>
    <w:pPr>
      <w:tabs>
        <w:tab w:val="center" w:pos="4536"/>
        <w:tab w:val="right" w:pos="9072"/>
      </w:tabs>
    </w:pPr>
  </w:style>
  <w:style w:type="paragraph" w:styleId="Pieddepage">
    <w:name w:val="footer"/>
    <w:basedOn w:val="Normal"/>
    <w:rsid w:val="00C4025C"/>
    <w:pPr>
      <w:tabs>
        <w:tab w:val="center" w:pos="4536"/>
        <w:tab w:val="right" w:pos="9072"/>
      </w:tabs>
    </w:pPr>
  </w:style>
  <w:style w:type="character" w:styleId="Lienhypertexte">
    <w:name w:val="Hyperlink"/>
    <w:basedOn w:val="Policepardfaut"/>
    <w:unhideWhenUsed/>
    <w:rsid w:val="00C4025C"/>
    <w:rPr>
      <w:color w:val="0000FF"/>
      <w:u w:val="single"/>
    </w:rPr>
  </w:style>
  <w:style w:type="paragraph" w:styleId="Textedebulles">
    <w:name w:val="Balloon Text"/>
    <w:basedOn w:val="Normal"/>
    <w:semiHidden/>
    <w:unhideWhenUsed/>
    <w:rsid w:val="00C4025C"/>
    <w:rPr>
      <w:rFonts w:ascii="Tahoma" w:hAnsi="Tahoma" w:cs="Tahoma"/>
      <w:sz w:val="16"/>
      <w:szCs w:val="16"/>
    </w:rPr>
  </w:style>
  <w:style w:type="character" w:customStyle="1" w:styleId="TextedebullesCar">
    <w:name w:val="Texte de bulles Car"/>
    <w:basedOn w:val="Policepardfaut"/>
    <w:semiHidden/>
    <w:rsid w:val="00C4025C"/>
    <w:rPr>
      <w:rFonts w:ascii="Tahoma" w:hAnsi="Tahoma" w:cs="Tahoma"/>
      <w:sz w:val="16"/>
      <w:szCs w:val="16"/>
      <w:lang w:eastAsia="fr-FR" w:bidi="ar-SA"/>
    </w:rPr>
  </w:style>
  <w:style w:type="character" w:styleId="CitationHTML">
    <w:name w:val="HTML Cite"/>
    <w:basedOn w:val="Policepardfaut"/>
    <w:rsid w:val="00961C19"/>
    <w:rPr>
      <w:i w:val="0"/>
      <w:iCs w:val="0"/>
      <w:color w:val="008000"/>
    </w:rPr>
  </w:style>
  <w:style w:type="character" w:styleId="Accentuation">
    <w:name w:val="Emphasis"/>
    <w:basedOn w:val="Policepardfaut"/>
    <w:qFormat/>
    <w:rsid w:val="00961C19"/>
    <w:rPr>
      <w:b/>
      <w:bCs/>
      <w:i w:val="0"/>
      <w:iCs w:val="0"/>
    </w:rPr>
  </w:style>
  <w:style w:type="paragraph" w:styleId="NormalWeb">
    <w:name w:val="Normal (Web)"/>
    <w:basedOn w:val="Normal"/>
    <w:uiPriority w:val="99"/>
    <w:rsid w:val="00EE1B63"/>
    <w:pPr>
      <w:spacing w:before="100" w:beforeAutospacing="1" w:after="100" w:afterAutospacing="1"/>
    </w:pPr>
    <w:rPr>
      <w:rFonts w:ascii="Times New Roman" w:hAnsi="Times New Roman" w:cs="Times New Roman"/>
      <w:sz w:val="24"/>
    </w:rPr>
  </w:style>
  <w:style w:type="character" w:styleId="Numrodepage">
    <w:name w:val="page number"/>
    <w:basedOn w:val="Policepardfaut"/>
    <w:rsid w:val="00EB0B08"/>
  </w:style>
  <w:style w:type="paragraph" w:styleId="Paragraphedeliste">
    <w:name w:val="List Paragraph"/>
    <w:basedOn w:val="Normal"/>
    <w:uiPriority w:val="34"/>
    <w:qFormat/>
    <w:rsid w:val="00C02901"/>
    <w:pPr>
      <w:ind w:left="720"/>
      <w:contextualSpacing/>
    </w:pPr>
  </w:style>
  <w:style w:type="paragraph" w:styleId="Notedefin">
    <w:name w:val="endnote text"/>
    <w:basedOn w:val="Normal"/>
    <w:link w:val="NotedefinCar"/>
    <w:rsid w:val="00BB7E7E"/>
    <w:rPr>
      <w:szCs w:val="20"/>
    </w:rPr>
  </w:style>
  <w:style w:type="character" w:customStyle="1" w:styleId="NotedefinCar">
    <w:name w:val="Note de fin Car"/>
    <w:basedOn w:val="Policepardfaut"/>
    <w:link w:val="Notedefin"/>
    <w:rsid w:val="00BB7E7E"/>
    <w:rPr>
      <w:rFonts w:ascii="Arial" w:hAnsi="Arial" w:cs="Arial"/>
    </w:rPr>
  </w:style>
  <w:style w:type="character" w:styleId="Appeldenotedefin">
    <w:name w:val="endnote reference"/>
    <w:basedOn w:val="Policepardfaut"/>
    <w:rsid w:val="00BB7E7E"/>
    <w:rPr>
      <w:vertAlign w:val="superscript"/>
    </w:rPr>
  </w:style>
  <w:style w:type="paragraph" w:styleId="Notedebasdepage">
    <w:name w:val="footnote text"/>
    <w:basedOn w:val="Normal"/>
    <w:link w:val="NotedebasdepageCar"/>
    <w:rsid w:val="00BB7E7E"/>
    <w:rPr>
      <w:szCs w:val="20"/>
    </w:rPr>
  </w:style>
  <w:style w:type="character" w:customStyle="1" w:styleId="NotedebasdepageCar">
    <w:name w:val="Note de bas de page Car"/>
    <w:basedOn w:val="Policepardfaut"/>
    <w:link w:val="Notedebasdepage"/>
    <w:rsid w:val="00BB7E7E"/>
    <w:rPr>
      <w:rFonts w:ascii="Arial" w:hAnsi="Arial" w:cs="Arial"/>
    </w:rPr>
  </w:style>
  <w:style w:type="character" w:styleId="Appelnotedebasdep">
    <w:name w:val="footnote reference"/>
    <w:basedOn w:val="Policepardfaut"/>
    <w:rsid w:val="00BB7E7E"/>
    <w:rPr>
      <w:vertAlign w:val="superscript"/>
    </w:rPr>
  </w:style>
  <w:style w:type="character" w:styleId="Marquedecommentaire">
    <w:name w:val="annotation reference"/>
    <w:basedOn w:val="Policepardfaut"/>
    <w:rsid w:val="00EC1DFD"/>
    <w:rPr>
      <w:sz w:val="16"/>
      <w:szCs w:val="16"/>
    </w:rPr>
  </w:style>
  <w:style w:type="paragraph" w:styleId="Commentaire">
    <w:name w:val="annotation text"/>
    <w:basedOn w:val="Normal"/>
    <w:link w:val="CommentaireCar"/>
    <w:rsid w:val="00EC1DFD"/>
    <w:rPr>
      <w:szCs w:val="20"/>
    </w:rPr>
  </w:style>
  <w:style w:type="character" w:customStyle="1" w:styleId="CommentaireCar">
    <w:name w:val="Commentaire Car"/>
    <w:basedOn w:val="Policepardfaut"/>
    <w:link w:val="Commentaire"/>
    <w:rsid w:val="00EC1DFD"/>
    <w:rPr>
      <w:rFonts w:ascii="Arial" w:hAnsi="Arial" w:cs="Arial"/>
    </w:rPr>
  </w:style>
  <w:style w:type="paragraph" w:styleId="Objetducommentaire">
    <w:name w:val="annotation subject"/>
    <w:basedOn w:val="Commentaire"/>
    <w:next w:val="Commentaire"/>
    <w:link w:val="ObjetducommentaireCar"/>
    <w:rsid w:val="00EC1DFD"/>
    <w:rPr>
      <w:b/>
      <w:bCs/>
    </w:rPr>
  </w:style>
  <w:style w:type="character" w:customStyle="1" w:styleId="ObjetducommentaireCar">
    <w:name w:val="Objet du commentaire Car"/>
    <w:basedOn w:val="CommentaireCar"/>
    <w:link w:val="Objetducommentaire"/>
    <w:rsid w:val="00EC1DFD"/>
    <w:rPr>
      <w:rFonts w:ascii="Arial" w:hAnsi="Arial" w:cs="Arial"/>
      <w:b/>
      <w:bCs/>
    </w:rPr>
  </w:style>
  <w:style w:type="paragraph" w:customStyle="1" w:styleId="Default">
    <w:name w:val="Default"/>
    <w:rsid w:val="002B4DD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70"/>
    <w:rPr>
      <w:rFonts w:ascii="Arial" w:hAnsi="Arial" w:cs="Arial"/>
      <w:szCs w:val="24"/>
    </w:rPr>
  </w:style>
  <w:style w:type="paragraph" w:styleId="Titre1">
    <w:name w:val="heading 1"/>
    <w:basedOn w:val="Normal"/>
    <w:next w:val="Normal"/>
    <w:qFormat/>
    <w:rsid w:val="00C4025C"/>
    <w:pPr>
      <w:keepNext/>
      <w:outlineLvl w:val="0"/>
    </w:pPr>
    <w:rPr>
      <w:b/>
      <w:bCs/>
      <w:sz w:val="16"/>
    </w:rPr>
  </w:style>
  <w:style w:type="paragraph" w:styleId="Titre2">
    <w:name w:val="heading 2"/>
    <w:basedOn w:val="Normal"/>
    <w:next w:val="Normal"/>
    <w:qFormat/>
    <w:rsid w:val="00C4025C"/>
    <w:pPr>
      <w:keepNext/>
      <w:jc w:val="center"/>
      <w:outlineLvl w:val="1"/>
    </w:pPr>
    <w:rPr>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4025C"/>
    <w:pPr>
      <w:tabs>
        <w:tab w:val="center" w:pos="4536"/>
        <w:tab w:val="right" w:pos="9072"/>
      </w:tabs>
    </w:pPr>
  </w:style>
  <w:style w:type="paragraph" w:styleId="Pieddepage">
    <w:name w:val="footer"/>
    <w:basedOn w:val="Normal"/>
    <w:rsid w:val="00C4025C"/>
    <w:pPr>
      <w:tabs>
        <w:tab w:val="center" w:pos="4536"/>
        <w:tab w:val="right" w:pos="9072"/>
      </w:tabs>
    </w:pPr>
  </w:style>
  <w:style w:type="character" w:styleId="Lienhypertexte">
    <w:name w:val="Hyperlink"/>
    <w:basedOn w:val="Policepardfaut"/>
    <w:unhideWhenUsed/>
    <w:rsid w:val="00C4025C"/>
    <w:rPr>
      <w:color w:val="0000FF"/>
      <w:u w:val="single"/>
    </w:rPr>
  </w:style>
  <w:style w:type="paragraph" w:styleId="Textedebulles">
    <w:name w:val="Balloon Text"/>
    <w:basedOn w:val="Normal"/>
    <w:semiHidden/>
    <w:unhideWhenUsed/>
    <w:rsid w:val="00C4025C"/>
    <w:rPr>
      <w:rFonts w:ascii="Tahoma" w:hAnsi="Tahoma" w:cs="Tahoma"/>
      <w:sz w:val="16"/>
      <w:szCs w:val="16"/>
    </w:rPr>
  </w:style>
  <w:style w:type="character" w:customStyle="1" w:styleId="TextedebullesCar">
    <w:name w:val="Texte de bulles Car"/>
    <w:basedOn w:val="Policepardfaut"/>
    <w:semiHidden/>
    <w:rsid w:val="00C4025C"/>
    <w:rPr>
      <w:rFonts w:ascii="Tahoma" w:hAnsi="Tahoma" w:cs="Tahoma"/>
      <w:sz w:val="16"/>
      <w:szCs w:val="16"/>
      <w:lang w:eastAsia="fr-FR" w:bidi="ar-SA"/>
    </w:rPr>
  </w:style>
  <w:style w:type="character" w:styleId="CitationHTML">
    <w:name w:val="HTML Cite"/>
    <w:basedOn w:val="Policepardfaut"/>
    <w:rsid w:val="00961C19"/>
    <w:rPr>
      <w:i w:val="0"/>
      <w:iCs w:val="0"/>
      <w:color w:val="008000"/>
    </w:rPr>
  </w:style>
  <w:style w:type="character" w:styleId="Accentuation">
    <w:name w:val="Emphasis"/>
    <w:basedOn w:val="Policepardfaut"/>
    <w:qFormat/>
    <w:rsid w:val="00961C19"/>
    <w:rPr>
      <w:b/>
      <w:bCs/>
      <w:i w:val="0"/>
      <w:iCs w:val="0"/>
    </w:rPr>
  </w:style>
  <w:style w:type="paragraph" w:styleId="NormalWeb">
    <w:name w:val="Normal (Web)"/>
    <w:basedOn w:val="Normal"/>
    <w:uiPriority w:val="99"/>
    <w:rsid w:val="00EE1B63"/>
    <w:pPr>
      <w:spacing w:before="100" w:beforeAutospacing="1" w:after="100" w:afterAutospacing="1"/>
    </w:pPr>
    <w:rPr>
      <w:rFonts w:ascii="Times New Roman" w:hAnsi="Times New Roman" w:cs="Times New Roman"/>
      <w:sz w:val="24"/>
    </w:rPr>
  </w:style>
  <w:style w:type="character" w:styleId="Numrodepage">
    <w:name w:val="page number"/>
    <w:basedOn w:val="Policepardfaut"/>
    <w:rsid w:val="00EB0B08"/>
  </w:style>
  <w:style w:type="paragraph" w:styleId="Paragraphedeliste">
    <w:name w:val="List Paragraph"/>
    <w:basedOn w:val="Normal"/>
    <w:uiPriority w:val="34"/>
    <w:qFormat/>
    <w:rsid w:val="00C02901"/>
    <w:pPr>
      <w:ind w:left="720"/>
      <w:contextualSpacing/>
    </w:pPr>
  </w:style>
  <w:style w:type="paragraph" w:styleId="Notedefin">
    <w:name w:val="endnote text"/>
    <w:basedOn w:val="Normal"/>
    <w:link w:val="NotedefinCar"/>
    <w:rsid w:val="00BB7E7E"/>
    <w:rPr>
      <w:szCs w:val="20"/>
    </w:rPr>
  </w:style>
  <w:style w:type="character" w:customStyle="1" w:styleId="NotedefinCar">
    <w:name w:val="Note de fin Car"/>
    <w:basedOn w:val="Policepardfaut"/>
    <w:link w:val="Notedefin"/>
    <w:rsid w:val="00BB7E7E"/>
    <w:rPr>
      <w:rFonts w:ascii="Arial" w:hAnsi="Arial" w:cs="Arial"/>
    </w:rPr>
  </w:style>
  <w:style w:type="character" w:styleId="Appeldenotedefin">
    <w:name w:val="endnote reference"/>
    <w:basedOn w:val="Policepardfaut"/>
    <w:rsid w:val="00BB7E7E"/>
    <w:rPr>
      <w:vertAlign w:val="superscript"/>
    </w:rPr>
  </w:style>
  <w:style w:type="paragraph" w:styleId="Notedebasdepage">
    <w:name w:val="footnote text"/>
    <w:basedOn w:val="Normal"/>
    <w:link w:val="NotedebasdepageCar"/>
    <w:rsid w:val="00BB7E7E"/>
    <w:rPr>
      <w:szCs w:val="20"/>
    </w:rPr>
  </w:style>
  <w:style w:type="character" w:customStyle="1" w:styleId="NotedebasdepageCar">
    <w:name w:val="Note de bas de page Car"/>
    <w:basedOn w:val="Policepardfaut"/>
    <w:link w:val="Notedebasdepage"/>
    <w:rsid w:val="00BB7E7E"/>
    <w:rPr>
      <w:rFonts w:ascii="Arial" w:hAnsi="Arial" w:cs="Arial"/>
    </w:rPr>
  </w:style>
  <w:style w:type="character" w:styleId="Appelnotedebasdep">
    <w:name w:val="footnote reference"/>
    <w:basedOn w:val="Policepardfaut"/>
    <w:rsid w:val="00BB7E7E"/>
    <w:rPr>
      <w:vertAlign w:val="superscript"/>
    </w:rPr>
  </w:style>
  <w:style w:type="character" w:styleId="Marquedecommentaire">
    <w:name w:val="annotation reference"/>
    <w:basedOn w:val="Policepardfaut"/>
    <w:rsid w:val="00EC1DFD"/>
    <w:rPr>
      <w:sz w:val="16"/>
      <w:szCs w:val="16"/>
    </w:rPr>
  </w:style>
  <w:style w:type="paragraph" w:styleId="Commentaire">
    <w:name w:val="annotation text"/>
    <w:basedOn w:val="Normal"/>
    <w:link w:val="CommentaireCar"/>
    <w:rsid w:val="00EC1DFD"/>
    <w:rPr>
      <w:szCs w:val="20"/>
    </w:rPr>
  </w:style>
  <w:style w:type="character" w:customStyle="1" w:styleId="CommentaireCar">
    <w:name w:val="Commentaire Car"/>
    <w:basedOn w:val="Policepardfaut"/>
    <w:link w:val="Commentaire"/>
    <w:rsid w:val="00EC1DFD"/>
    <w:rPr>
      <w:rFonts w:ascii="Arial" w:hAnsi="Arial" w:cs="Arial"/>
    </w:rPr>
  </w:style>
  <w:style w:type="paragraph" w:styleId="Objetducommentaire">
    <w:name w:val="annotation subject"/>
    <w:basedOn w:val="Commentaire"/>
    <w:next w:val="Commentaire"/>
    <w:link w:val="ObjetducommentaireCar"/>
    <w:rsid w:val="00EC1DFD"/>
    <w:rPr>
      <w:b/>
      <w:bCs/>
    </w:rPr>
  </w:style>
  <w:style w:type="character" w:customStyle="1" w:styleId="ObjetducommentaireCar">
    <w:name w:val="Objet du commentaire Car"/>
    <w:basedOn w:val="CommentaireCar"/>
    <w:link w:val="Objetducommentaire"/>
    <w:rsid w:val="00EC1DFD"/>
    <w:rPr>
      <w:rFonts w:ascii="Arial" w:hAnsi="Arial" w:cs="Arial"/>
      <w:b/>
      <w:bCs/>
    </w:rPr>
  </w:style>
  <w:style w:type="paragraph" w:customStyle="1" w:styleId="Default">
    <w:name w:val="Default"/>
    <w:rsid w:val="002B4D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7582">
      <w:bodyDiv w:val="1"/>
      <w:marLeft w:val="120"/>
      <w:marRight w:val="120"/>
      <w:marTop w:val="45"/>
      <w:marBottom w:val="45"/>
      <w:divBdr>
        <w:top w:val="none" w:sz="0" w:space="0" w:color="auto"/>
        <w:left w:val="none" w:sz="0" w:space="0" w:color="auto"/>
        <w:bottom w:val="none" w:sz="0" w:space="0" w:color="auto"/>
        <w:right w:val="none" w:sz="0" w:space="0" w:color="auto"/>
      </w:divBdr>
      <w:divsChild>
        <w:div w:id="219709286">
          <w:marLeft w:val="0"/>
          <w:marRight w:val="0"/>
          <w:marTop w:val="0"/>
          <w:marBottom w:val="0"/>
          <w:divBdr>
            <w:top w:val="none" w:sz="0" w:space="0" w:color="auto"/>
            <w:left w:val="none" w:sz="0" w:space="0" w:color="auto"/>
            <w:bottom w:val="none" w:sz="0" w:space="0" w:color="auto"/>
            <w:right w:val="none" w:sz="0" w:space="0" w:color="auto"/>
          </w:divBdr>
          <w:divsChild>
            <w:div w:id="641036139">
              <w:marLeft w:val="240"/>
              <w:marRight w:val="240"/>
              <w:marTop w:val="0"/>
              <w:marBottom w:val="0"/>
              <w:divBdr>
                <w:top w:val="none" w:sz="0" w:space="0" w:color="auto"/>
                <w:left w:val="none" w:sz="0" w:space="0" w:color="auto"/>
                <w:bottom w:val="none" w:sz="0" w:space="0" w:color="auto"/>
                <w:right w:val="none" w:sz="0" w:space="0" w:color="auto"/>
              </w:divBdr>
              <w:divsChild>
                <w:div w:id="1159729628">
                  <w:marLeft w:val="0"/>
                  <w:marRight w:val="0"/>
                  <w:marTop w:val="0"/>
                  <w:marBottom w:val="0"/>
                  <w:divBdr>
                    <w:top w:val="none" w:sz="0" w:space="0" w:color="auto"/>
                    <w:left w:val="none" w:sz="0" w:space="0" w:color="auto"/>
                    <w:bottom w:val="none" w:sz="0" w:space="0" w:color="auto"/>
                    <w:right w:val="none" w:sz="0" w:space="0" w:color="auto"/>
                  </w:divBdr>
                  <w:divsChild>
                    <w:div w:id="1987465857">
                      <w:marLeft w:val="0"/>
                      <w:marRight w:val="0"/>
                      <w:marTop w:val="240"/>
                      <w:marBottom w:val="0"/>
                      <w:divBdr>
                        <w:top w:val="none" w:sz="0" w:space="0" w:color="auto"/>
                        <w:left w:val="none" w:sz="0" w:space="0" w:color="auto"/>
                        <w:bottom w:val="none" w:sz="0" w:space="0" w:color="auto"/>
                        <w:right w:val="none" w:sz="0" w:space="0" w:color="auto"/>
                      </w:divBdr>
                      <w:divsChild>
                        <w:div w:id="6853237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6164769">
      <w:bodyDiv w:val="1"/>
      <w:marLeft w:val="0"/>
      <w:marRight w:val="0"/>
      <w:marTop w:val="0"/>
      <w:marBottom w:val="0"/>
      <w:divBdr>
        <w:top w:val="none" w:sz="0" w:space="0" w:color="auto"/>
        <w:left w:val="none" w:sz="0" w:space="0" w:color="auto"/>
        <w:bottom w:val="none" w:sz="0" w:space="0" w:color="auto"/>
        <w:right w:val="none" w:sz="0" w:space="0" w:color="auto"/>
      </w:divBdr>
      <w:divsChild>
        <w:div w:id="1795707040">
          <w:marLeft w:val="0"/>
          <w:marRight w:val="0"/>
          <w:marTop w:val="0"/>
          <w:marBottom w:val="0"/>
          <w:divBdr>
            <w:top w:val="none" w:sz="0" w:space="0" w:color="auto"/>
            <w:left w:val="none" w:sz="0" w:space="0" w:color="auto"/>
            <w:bottom w:val="none" w:sz="0" w:space="0" w:color="auto"/>
            <w:right w:val="none" w:sz="0" w:space="0" w:color="auto"/>
          </w:divBdr>
          <w:divsChild>
            <w:div w:id="1060130334">
              <w:marLeft w:val="0"/>
              <w:marRight w:val="0"/>
              <w:marTop w:val="0"/>
              <w:marBottom w:val="0"/>
              <w:divBdr>
                <w:top w:val="none" w:sz="0" w:space="0" w:color="auto"/>
                <w:left w:val="none" w:sz="0" w:space="0" w:color="auto"/>
                <w:bottom w:val="none" w:sz="0" w:space="0" w:color="auto"/>
                <w:right w:val="none" w:sz="0" w:space="0" w:color="auto"/>
              </w:divBdr>
              <w:divsChild>
                <w:div w:id="1833450528">
                  <w:marLeft w:val="0"/>
                  <w:marRight w:val="0"/>
                  <w:marTop w:val="0"/>
                  <w:marBottom w:val="0"/>
                  <w:divBdr>
                    <w:top w:val="none" w:sz="0" w:space="0" w:color="auto"/>
                    <w:left w:val="none" w:sz="0" w:space="0" w:color="auto"/>
                    <w:bottom w:val="none" w:sz="0" w:space="0" w:color="auto"/>
                    <w:right w:val="none" w:sz="0" w:space="0" w:color="auto"/>
                  </w:divBdr>
                  <w:divsChild>
                    <w:div w:id="100342822">
                      <w:marLeft w:val="0"/>
                      <w:marRight w:val="0"/>
                      <w:marTop w:val="0"/>
                      <w:marBottom w:val="0"/>
                      <w:divBdr>
                        <w:top w:val="none" w:sz="0" w:space="0" w:color="auto"/>
                        <w:left w:val="none" w:sz="0" w:space="0" w:color="auto"/>
                        <w:bottom w:val="none" w:sz="0" w:space="0" w:color="auto"/>
                        <w:right w:val="none" w:sz="0" w:space="0" w:color="auto"/>
                      </w:divBdr>
                      <w:divsChild>
                        <w:div w:id="1640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14025">
      <w:bodyDiv w:val="1"/>
      <w:marLeft w:val="0"/>
      <w:marRight w:val="0"/>
      <w:marTop w:val="0"/>
      <w:marBottom w:val="0"/>
      <w:divBdr>
        <w:top w:val="none" w:sz="0" w:space="0" w:color="auto"/>
        <w:left w:val="none" w:sz="0" w:space="0" w:color="auto"/>
        <w:bottom w:val="none" w:sz="0" w:space="0" w:color="auto"/>
        <w:right w:val="none" w:sz="0" w:space="0" w:color="auto"/>
      </w:divBdr>
      <w:divsChild>
        <w:div w:id="1655143939">
          <w:marLeft w:val="0"/>
          <w:marRight w:val="0"/>
          <w:marTop w:val="0"/>
          <w:marBottom w:val="0"/>
          <w:divBdr>
            <w:top w:val="none" w:sz="0" w:space="0" w:color="auto"/>
            <w:left w:val="none" w:sz="0" w:space="0" w:color="auto"/>
            <w:bottom w:val="none" w:sz="0" w:space="0" w:color="auto"/>
            <w:right w:val="none" w:sz="0" w:space="0" w:color="auto"/>
          </w:divBdr>
        </w:div>
      </w:divsChild>
    </w:div>
    <w:div w:id="1063793278">
      <w:bodyDiv w:val="1"/>
      <w:marLeft w:val="0"/>
      <w:marRight w:val="0"/>
      <w:marTop w:val="0"/>
      <w:marBottom w:val="0"/>
      <w:divBdr>
        <w:top w:val="none" w:sz="0" w:space="0" w:color="auto"/>
        <w:left w:val="none" w:sz="0" w:space="0" w:color="auto"/>
        <w:bottom w:val="none" w:sz="0" w:space="0" w:color="auto"/>
        <w:right w:val="none" w:sz="0" w:space="0" w:color="auto"/>
      </w:divBdr>
      <w:divsChild>
        <w:div w:id="1140803029">
          <w:marLeft w:val="0"/>
          <w:marRight w:val="0"/>
          <w:marTop w:val="0"/>
          <w:marBottom w:val="0"/>
          <w:divBdr>
            <w:top w:val="none" w:sz="0" w:space="0" w:color="auto"/>
            <w:left w:val="none" w:sz="0" w:space="0" w:color="auto"/>
            <w:bottom w:val="none" w:sz="0" w:space="0" w:color="auto"/>
            <w:right w:val="none" w:sz="0" w:space="0" w:color="auto"/>
          </w:divBdr>
        </w:div>
      </w:divsChild>
    </w:div>
    <w:div w:id="1225916682">
      <w:bodyDiv w:val="1"/>
      <w:marLeft w:val="0"/>
      <w:marRight w:val="0"/>
      <w:marTop w:val="0"/>
      <w:marBottom w:val="0"/>
      <w:divBdr>
        <w:top w:val="none" w:sz="0" w:space="0" w:color="auto"/>
        <w:left w:val="none" w:sz="0" w:space="0" w:color="auto"/>
        <w:bottom w:val="none" w:sz="0" w:space="0" w:color="auto"/>
        <w:right w:val="none" w:sz="0" w:space="0" w:color="auto"/>
      </w:divBdr>
    </w:div>
    <w:div w:id="1239053442">
      <w:bodyDiv w:val="1"/>
      <w:marLeft w:val="0"/>
      <w:marRight w:val="0"/>
      <w:marTop w:val="0"/>
      <w:marBottom w:val="0"/>
      <w:divBdr>
        <w:top w:val="none" w:sz="0" w:space="0" w:color="auto"/>
        <w:left w:val="none" w:sz="0" w:space="0" w:color="auto"/>
        <w:bottom w:val="none" w:sz="0" w:space="0" w:color="auto"/>
        <w:right w:val="none" w:sz="0" w:space="0" w:color="auto"/>
      </w:divBdr>
      <w:divsChild>
        <w:div w:id="254755460">
          <w:marLeft w:val="0"/>
          <w:marRight w:val="0"/>
          <w:marTop w:val="0"/>
          <w:marBottom w:val="0"/>
          <w:divBdr>
            <w:top w:val="none" w:sz="0" w:space="0" w:color="auto"/>
            <w:left w:val="none" w:sz="0" w:space="0" w:color="auto"/>
            <w:bottom w:val="none" w:sz="0" w:space="0" w:color="auto"/>
            <w:right w:val="none" w:sz="0" w:space="0" w:color="auto"/>
          </w:divBdr>
        </w:div>
      </w:divsChild>
    </w:div>
    <w:div w:id="1656488105">
      <w:bodyDiv w:val="1"/>
      <w:marLeft w:val="0"/>
      <w:marRight w:val="0"/>
      <w:marTop w:val="0"/>
      <w:marBottom w:val="0"/>
      <w:divBdr>
        <w:top w:val="none" w:sz="0" w:space="0" w:color="auto"/>
        <w:left w:val="none" w:sz="0" w:space="0" w:color="auto"/>
        <w:bottom w:val="none" w:sz="0" w:space="0" w:color="auto"/>
        <w:right w:val="none" w:sz="0" w:space="0" w:color="auto"/>
      </w:divBdr>
      <w:divsChild>
        <w:div w:id="23705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4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30.emf"/><Relationship Id="rId25" Type="http://schemas.openxmlformats.org/officeDocument/2006/relationships/hyperlink" Target="mailto:http://ireps-occitanie.fr"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ars-oc-dsp-aap@ars.sante.fr"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5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80.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s.languedoc-roussillon-midi-pyrenee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8783-1961-4823-B7BA-F2FEA05E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2510</Words>
  <Characters>14022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16500</CharactersWithSpaces>
  <SharedDoc>false</SharedDoc>
  <HLinks>
    <vt:vector size="6" baseType="variant">
      <vt:variant>
        <vt:i4>6160408</vt:i4>
      </vt:variant>
      <vt:variant>
        <vt:i4>6</vt:i4>
      </vt:variant>
      <vt:variant>
        <vt:i4>0</vt:i4>
      </vt:variant>
      <vt:variant>
        <vt:i4>5</vt:i4>
      </vt:variant>
      <vt:variant>
        <vt:lpwstr>http://www.ars.midipyrenees.sante.fr/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GEORGES, Nicole</dc:creator>
  <cp:lastModifiedBy>LAFFITTE, Laure</cp:lastModifiedBy>
  <cp:revision>3</cp:revision>
  <cp:lastPrinted>2019-05-16T10:16:00Z</cp:lastPrinted>
  <dcterms:created xsi:type="dcterms:W3CDTF">2019-05-23T13:20:00Z</dcterms:created>
  <dcterms:modified xsi:type="dcterms:W3CDTF">2019-05-23T13:55:00Z</dcterms:modified>
</cp:coreProperties>
</file>