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EA" w:rsidRDefault="00BC2DB3" w:rsidP="00823D55">
      <w:pPr>
        <w:jc w:val="right"/>
      </w:pPr>
      <w:r w:rsidRPr="00823D55">
        <w:rPr>
          <w:noProof/>
          <w:lang w:eastAsia="fr-FR"/>
        </w:rPr>
        <w:drawing>
          <wp:anchor distT="0" distB="0" distL="114300" distR="114300" simplePos="0" relativeHeight="251658240" behindDoc="0" locked="0" layoutInCell="1" allowOverlap="1">
            <wp:simplePos x="0" y="0"/>
            <wp:positionH relativeFrom="column">
              <wp:posOffset>45868</wp:posOffset>
            </wp:positionH>
            <wp:positionV relativeFrom="paragraph">
              <wp:posOffset>-519311</wp:posOffset>
            </wp:positionV>
            <wp:extent cx="819509" cy="666248"/>
            <wp:effectExtent l="0" t="0" r="0" b="635"/>
            <wp:wrapNone/>
            <wp:docPr id="185" name="Image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6271"/>
                    <a:stretch/>
                  </pic:blipFill>
                  <pic:spPr bwMode="auto">
                    <a:xfrm>
                      <a:off x="0" y="0"/>
                      <a:ext cx="819509" cy="666248"/>
                    </a:xfrm>
                    <a:prstGeom prst="rect">
                      <a:avLst/>
                    </a:prstGeom>
                    <a:noFill/>
                    <a:ln>
                      <a:noFill/>
                    </a:ln>
                    <a:extLst>
                      <a:ext uri="{53640926-AAD7-44D8-BBD7-CCE9431645EC}">
                        <a14:shadowObscured xmlns:a14="http://schemas.microsoft.com/office/drawing/2010/main"/>
                      </a:ext>
                    </a:extLst>
                  </pic:spPr>
                </pic:pic>
              </a:graphicData>
            </a:graphic>
          </wp:anchor>
        </w:drawing>
      </w:r>
      <w:r w:rsidR="008A6B49" w:rsidRPr="00823D55">
        <w:rPr>
          <w:noProof/>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-498327</wp:posOffset>
            </wp:positionV>
            <wp:extent cx="1218565" cy="532765"/>
            <wp:effectExtent l="0" t="0" r="0" b="635"/>
            <wp:wrapNone/>
            <wp:docPr id="1" name="Image 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 1" descr="image0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80"/>
                    <a:stretch/>
                  </pic:blipFill>
                  <pic:spPr bwMode="auto">
                    <a:xfrm>
                      <a:off x="0" y="0"/>
                      <a:ext cx="1218565" cy="532765"/>
                    </a:xfrm>
                    <a:prstGeom prst="rect">
                      <a:avLst/>
                    </a:prstGeom>
                    <a:noFill/>
                    <a:ln>
                      <a:noFill/>
                    </a:ln>
                    <a:extLst>
                      <a:ext uri="{53640926-AAD7-44D8-BBD7-CCE9431645EC}">
                        <a14:shadowObscured xmlns:a14="http://schemas.microsoft.com/office/drawing/2010/main"/>
                      </a:ext>
                    </a:extLst>
                  </pic:spPr>
                </pic:pic>
              </a:graphicData>
            </a:graphic>
          </wp:anchor>
        </w:drawing>
      </w:r>
      <w:r w:rsidR="00823D55">
        <w:t xml:space="preserve"> </w:t>
      </w:r>
    </w:p>
    <w:p w:rsidR="00823D55" w:rsidRPr="00823D55" w:rsidRDefault="001B5200" w:rsidP="00BC2DB3">
      <w:pPr>
        <w:rPr>
          <w:b/>
          <w:sz w:val="24"/>
        </w:rPr>
      </w:pPr>
      <w:r w:rsidRPr="001B5200">
        <w:rPr>
          <w:b/>
          <w:sz w:val="28"/>
        </w:rPr>
        <w:t xml:space="preserve">DECLARATION PREALABLE POUR LES </w:t>
      </w:r>
      <w:r w:rsidRPr="001B5200">
        <w:rPr>
          <w:b/>
          <w:color w:val="FF0000"/>
          <w:sz w:val="28"/>
        </w:rPr>
        <w:t xml:space="preserve">OPERATIONS DE DEPISTAGE COLLECTIF </w:t>
      </w:r>
      <w:r w:rsidRPr="001B5200">
        <w:rPr>
          <w:b/>
          <w:sz w:val="28"/>
        </w:rPr>
        <w:t>ORGANISEES EN APPLICATION DE L’ARTICLE 26-1 DE L’ARRETE DU 10 JUILLET 2020 MODIFIE</w:t>
      </w:r>
    </w:p>
    <w:p w:rsidR="00B821AD" w:rsidRPr="005D1313" w:rsidRDefault="00B821AD">
      <w:pPr>
        <w:rPr>
          <w:rFonts w:eastAsia="Times New Roman" w:cstheme="minorHAnsi"/>
          <w:color w:val="222222"/>
          <w:lang w:eastAsia="fr-FR"/>
        </w:rPr>
      </w:pPr>
    </w:p>
    <w:p w:rsidR="00797A0E" w:rsidRDefault="00823D55" w:rsidP="00850382">
      <w:pPr>
        <w:pStyle w:val="NormalWeb"/>
        <w:shd w:val="clear" w:color="auto" w:fill="FFFFFF"/>
        <w:spacing w:before="0" w:beforeAutospacing="0" w:after="0" w:afterAutospacing="0"/>
        <w:rPr>
          <w:rFonts w:asciiTheme="minorHAnsi" w:hAnsiTheme="minorHAnsi" w:cstheme="minorHAnsi"/>
          <w:color w:val="222222"/>
          <w:sz w:val="22"/>
          <w:szCs w:val="22"/>
        </w:rPr>
      </w:pPr>
      <w:r w:rsidRPr="00683055">
        <w:rPr>
          <w:rFonts w:asciiTheme="minorHAnsi" w:hAnsiTheme="minorHAnsi" w:cstheme="minorHAnsi"/>
          <w:color w:val="222222"/>
          <w:sz w:val="22"/>
          <w:szCs w:val="22"/>
        </w:rPr>
        <w:t xml:space="preserve">Je soussigné(e) </w:t>
      </w:r>
      <w:r w:rsidR="00A836EF">
        <w:rPr>
          <w:rFonts w:asciiTheme="minorHAnsi" w:hAnsiTheme="minorHAnsi" w:cstheme="minorHAnsi"/>
          <w:color w:val="222222"/>
          <w:sz w:val="22"/>
          <w:szCs w:val="22"/>
          <w:highlight w:val="yellow"/>
        </w:rPr>
        <w:t>(nom, prénom, date et lieu de naissance</w:t>
      </w:r>
      <w:r w:rsidR="00B821AD">
        <w:rPr>
          <w:rFonts w:asciiTheme="minorHAnsi" w:hAnsiTheme="minorHAnsi" w:cstheme="minorHAnsi"/>
          <w:color w:val="222222"/>
          <w:sz w:val="22"/>
          <w:szCs w:val="22"/>
          <w:highlight w:val="yellow"/>
        </w:rPr>
        <w:t>, fonction</w:t>
      </w:r>
      <w:r w:rsidR="00A836EF">
        <w:rPr>
          <w:rFonts w:asciiTheme="minorHAnsi" w:hAnsiTheme="minorHAnsi" w:cstheme="minorHAnsi"/>
          <w:color w:val="222222"/>
          <w:sz w:val="22"/>
          <w:szCs w:val="22"/>
          <w:highlight w:val="yellow"/>
        </w:rPr>
        <w:t>)</w:t>
      </w:r>
      <w:r w:rsidR="00B821AD">
        <w:rPr>
          <w:rFonts w:asciiTheme="minorHAnsi" w:hAnsiTheme="minorHAnsi" w:cstheme="minorHAnsi"/>
          <w:color w:val="222222"/>
          <w:sz w:val="22"/>
          <w:szCs w:val="22"/>
        </w:rPr>
        <w:t xml:space="preserve">, </w:t>
      </w:r>
      <w:r w:rsidR="00797A0E" w:rsidRPr="002A3619">
        <w:rPr>
          <w:rFonts w:asciiTheme="minorHAnsi" w:hAnsiTheme="minorHAnsi" w:cstheme="minorHAnsi"/>
          <w:color w:val="222222"/>
          <w:sz w:val="22"/>
          <w:szCs w:val="22"/>
        </w:rPr>
        <w:t>responsable légal de l’entité suivante</w:t>
      </w:r>
      <w:r w:rsidR="00797A0E">
        <w:rPr>
          <w:rFonts w:asciiTheme="minorHAnsi" w:hAnsiTheme="minorHAnsi" w:cstheme="minorHAnsi"/>
          <w:color w:val="222222"/>
          <w:sz w:val="22"/>
          <w:szCs w:val="22"/>
        </w:rPr>
        <w:t> :</w:t>
      </w:r>
    </w:p>
    <w:p w:rsidR="00797A0E" w:rsidRP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highlight w:val="yellow"/>
        </w:rPr>
      </w:pPr>
      <w:r w:rsidRPr="00797A0E">
        <w:rPr>
          <w:rFonts w:asciiTheme="minorHAnsi" w:hAnsiTheme="minorHAnsi" w:cstheme="minorHAnsi"/>
          <w:color w:val="222222"/>
          <w:sz w:val="22"/>
          <w:szCs w:val="22"/>
          <w:highlight w:val="yellow"/>
        </w:rPr>
        <w:t>(Structure/Entreprise/Collectivité)</w:t>
      </w:r>
    </w:p>
    <w:p w:rsidR="00797A0E" w:rsidRP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highlight w:val="yellow"/>
        </w:rPr>
      </w:pPr>
      <w:r w:rsidRPr="00797A0E">
        <w:rPr>
          <w:rFonts w:asciiTheme="minorHAnsi" w:hAnsiTheme="minorHAnsi" w:cstheme="minorHAnsi"/>
          <w:color w:val="222222"/>
          <w:sz w:val="22"/>
          <w:szCs w:val="22"/>
          <w:highlight w:val="yellow"/>
        </w:rPr>
        <w:t>(RAISON SOCIALE, NUMERO FINESS le cas échéant)</w:t>
      </w:r>
    </w:p>
    <w:p w:rsidR="00797A0E" w:rsidRP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highlight w:val="yellow"/>
        </w:rPr>
      </w:pPr>
      <w:r w:rsidRPr="00797A0E">
        <w:rPr>
          <w:rFonts w:asciiTheme="minorHAnsi" w:hAnsiTheme="minorHAnsi" w:cstheme="minorHAnsi"/>
          <w:color w:val="222222"/>
          <w:sz w:val="22"/>
          <w:szCs w:val="22"/>
          <w:highlight w:val="yellow"/>
        </w:rPr>
        <w:t>(Adresse)</w:t>
      </w:r>
    </w:p>
    <w:p w:rsidR="00797A0E" w:rsidRP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highlight w:val="yellow"/>
        </w:rPr>
      </w:pPr>
      <w:r w:rsidRPr="00797A0E">
        <w:rPr>
          <w:rFonts w:asciiTheme="minorHAnsi" w:hAnsiTheme="minorHAnsi" w:cstheme="minorHAnsi"/>
          <w:color w:val="222222"/>
          <w:sz w:val="22"/>
          <w:szCs w:val="22"/>
          <w:highlight w:val="yellow"/>
        </w:rPr>
        <w:t>(Téléphone)</w:t>
      </w:r>
    </w:p>
    <w:p w:rsid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rPr>
      </w:pPr>
      <w:r w:rsidRPr="00797A0E">
        <w:rPr>
          <w:rFonts w:asciiTheme="minorHAnsi" w:hAnsiTheme="minorHAnsi" w:cstheme="minorHAnsi"/>
          <w:color w:val="222222"/>
          <w:sz w:val="22"/>
          <w:szCs w:val="22"/>
          <w:highlight w:val="yellow"/>
        </w:rPr>
        <w:t>(Adresse mail)</w:t>
      </w:r>
      <w:bookmarkStart w:id="0" w:name="_GoBack"/>
      <w:bookmarkEnd w:id="0"/>
    </w:p>
    <w:p w:rsidR="00797A0E" w:rsidRDefault="00797A0E" w:rsidP="00850382">
      <w:pPr>
        <w:pStyle w:val="NormalWeb"/>
        <w:shd w:val="clear" w:color="auto" w:fill="FFFFFF"/>
        <w:spacing w:before="0" w:beforeAutospacing="0" w:after="0" w:afterAutospacing="0"/>
        <w:rPr>
          <w:rFonts w:asciiTheme="minorHAnsi" w:hAnsiTheme="minorHAnsi" w:cstheme="minorHAnsi"/>
          <w:color w:val="222222"/>
          <w:sz w:val="22"/>
          <w:szCs w:val="22"/>
        </w:rPr>
      </w:pPr>
    </w:p>
    <w:p w:rsidR="00797A0E" w:rsidRDefault="00797A0E" w:rsidP="00797A0E">
      <w:pPr>
        <w:pStyle w:val="Default"/>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 xml:space="preserve">organise l’opération de dépistage collectif suivante : </w:t>
      </w:r>
    </w:p>
    <w:p w:rsidR="00797A0E" w:rsidRPr="00797A0E" w:rsidRDefault="00797A0E" w:rsidP="00797A0E">
      <w:pPr>
        <w:pStyle w:val="Default"/>
        <w:rPr>
          <w:rFonts w:asciiTheme="minorHAnsi" w:eastAsia="Times New Roman" w:hAnsiTheme="minorHAnsi" w:cstheme="minorHAnsi"/>
          <w:color w:val="222222"/>
          <w:sz w:val="22"/>
          <w:szCs w:val="22"/>
          <w:lang w:eastAsia="fr-FR"/>
        </w:rPr>
      </w:pPr>
    </w:p>
    <w:p w:rsidR="00797A0E" w:rsidRPr="00797A0E" w:rsidRDefault="00797A0E" w:rsidP="00797A0E">
      <w:pPr>
        <w:pStyle w:val="Default"/>
        <w:numPr>
          <w:ilvl w:val="0"/>
          <w:numId w:val="14"/>
        </w:numPr>
        <w:spacing w:after="55"/>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Population concernée : (</w:t>
      </w:r>
      <w:r w:rsidRPr="00797A0E">
        <w:rPr>
          <w:rFonts w:asciiTheme="minorHAnsi" w:eastAsia="Times New Roman" w:hAnsiTheme="minorHAnsi" w:cstheme="minorHAnsi"/>
          <w:i/>
          <w:color w:val="222222"/>
          <w:sz w:val="22"/>
          <w:szCs w:val="22"/>
          <w:highlight w:val="yellow"/>
          <w:lang w:eastAsia="fr-FR"/>
        </w:rPr>
        <w:t>périmètre populationnel, contexte particulier justifiant d’une opération de dépistage collectif, etc.</w:t>
      </w:r>
      <w:r w:rsidRPr="00797A0E">
        <w:rPr>
          <w:rFonts w:asciiTheme="minorHAnsi" w:eastAsia="Times New Roman" w:hAnsiTheme="minorHAnsi" w:cstheme="minorHAnsi"/>
          <w:color w:val="222222"/>
          <w:sz w:val="22"/>
          <w:szCs w:val="22"/>
          <w:lang w:eastAsia="fr-FR"/>
        </w:rPr>
        <w:t xml:space="preserve">) </w:t>
      </w:r>
    </w:p>
    <w:p w:rsidR="00797A0E" w:rsidRPr="00797A0E" w:rsidRDefault="00797A0E" w:rsidP="00797A0E">
      <w:pPr>
        <w:pStyle w:val="Default"/>
        <w:numPr>
          <w:ilvl w:val="0"/>
          <w:numId w:val="14"/>
        </w:numPr>
        <w:spacing w:after="55"/>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 xml:space="preserve">Estimation du nombre total de personnes à tester : </w:t>
      </w:r>
      <w:r w:rsidRPr="00797A0E">
        <w:rPr>
          <w:rFonts w:asciiTheme="minorHAnsi" w:eastAsia="Times New Roman" w:hAnsiTheme="minorHAnsi" w:cstheme="minorHAnsi"/>
          <w:i/>
          <w:color w:val="222222"/>
          <w:sz w:val="22"/>
          <w:szCs w:val="22"/>
          <w:highlight w:val="yellow"/>
          <w:lang w:eastAsia="fr-FR"/>
        </w:rPr>
        <w:t>renseigner</w:t>
      </w:r>
      <w:r w:rsidRPr="00797A0E">
        <w:rPr>
          <w:rFonts w:asciiTheme="minorHAnsi" w:eastAsia="Times New Roman" w:hAnsiTheme="minorHAnsi" w:cstheme="minorHAnsi"/>
          <w:color w:val="222222"/>
          <w:sz w:val="22"/>
          <w:szCs w:val="22"/>
          <w:lang w:eastAsia="fr-FR"/>
        </w:rPr>
        <w:t xml:space="preserve"> </w:t>
      </w:r>
    </w:p>
    <w:p w:rsidR="00797A0E" w:rsidRDefault="00797A0E" w:rsidP="00797A0E">
      <w:pPr>
        <w:pStyle w:val="Default"/>
        <w:numPr>
          <w:ilvl w:val="0"/>
          <w:numId w:val="14"/>
        </w:numPr>
        <w:spacing w:after="55"/>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Lieu (x) de réalisation de l’opération :</w:t>
      </w:r>
      <w:r w:rsidRPr="00797A0E">
        <w:rPr>
          <w:rFonts w:asciiTheme="minorHAnsi" w:eastAsia="Times New Roman" w:hAnsiTheme="minorHAnsi" w:cstheme="minorHAnsi"/>
          <w:i/>
          <w:color w:val="222222"/>
          <w:sz w:val="22"/>
          <w:szCs w:val="22"/>
          <w:lang w:eastAsia="fr-FR"/>
        </w:rPr>
        <w:t xml:space="preserve"> </w:t>
      </w:r>
      <w:r w:rsidRPr="00797A0E">
        <w:rPr>
          <w:rFonts w:asciiTheme="minorHAnsi" w:eastAsia="Times New Roman" w:hAnsiTheme="minorHAnsi" w:cstheme="minorHAnsi"/>
          <w:i/>
          <w:color w:val="222222"/>
          <w:sz w:val="22"/>
          <w:szCs w:val="22"/>
          <w:highlight w:val="yellow"/>
          <w:lang w:eastAsia="fr-FR"/>
        </w:rPr>
        <w:t>renseigner</w:t>
      </w:r>
      <w:r w:rsidRPr="00797A0E">
        <w:rPr>
          <w:rFonts w:asciiTheme="minorHAnsi" w:eastAsia="Times New Roman" w:hAnsiTheme="minorHAnsi" w:cstheme="minorHAnsi"/>
          <w:color w:val="222222"/>
          <w:sz w:val="22"/>
          <w:szCs w:val="22"/>
          <w:lang w:eastAsia="fr-FR"/>
        </w:rPr>
        <w:t xml:space="preserve"> </w:t>
      </w:r>
    </w:p>
    <w:p w:rsidR="00797A0E" w:rsidRPr="00797A0E" w:rsidRDefault="00797A0E" w:rsidP="00797A0E">
      <w:pPr>
        <w:pStyle w:val="Default"/>
        <w:numPr>
          <w:ilvl w:val="0"/>
          <w:numId w:val="14"/>
        </w:numPr>
        <w:spacing w:after="55"/>
        <w:rPr>
          <w:rFonts w:asciiTheme="minorHAnsi" w:eastAsia="Times New Roman" w:hAnsiTheme="minorHAnsi" w:cstheme="minorHAnsi"/>
          <w:color w:val="222222"/>
          <w:sz w:val="22"/>
          <w:szCs w:val="22"/>
          <w:lang w:eastAsia="fr-FR"/>
        </w:rPr>
      </w:pPr>
      <w:r>
        <w:rPr>
          <w:rFonts w:asciiTheme="minorHAnsi" w:eastAsia="Times New Roman" w:hAnsiTheme="minorHAnsi" w:cstheme="minorHAnsi"/>
          <w:color w:val="222222"/>
          <w:sz w:val="22"/>
          <w:szCs w:val="22"/>
          <w:lang w:eastAsia="fr-FR"/>
        </w:rPr>
        <w:t xml:space="preserve">PS de santé responsable de l’opération : </w:t>
      </w:r>
      <w:r w:rsidRPr="00797A0E">
        <w:rPr>
          <w:rFonts w:asciiTheme="minorHAnsi" w:eastAsia="Times New Roman" w:hAnsiTheme="minorHAnsi" w:cstheme="minorHAnsi"/>
          <w:color w:val="222222"/>
          <w:sz w:val="22"/>
          <w:szCs w:val="22"/>
          <w:highlight w:val="yellow"/>
          <w:lang w:eastAsia="fr-FR"/>
        </w:rPr>
        <w:t xml:space="preserve">qualité, </w:t>
      </w:r>
      <w:r w:rsidRPr="00797A0E">
        <w:rPr>
          <w:rFonts w:asciiTheme="minorHAnsi" w:hAnsiTheme="minorHAnsi" w:cstheme="minorHAnsi"/>
          <w:color w:val="222222"/>
          <w:sz w:val="22"/>
          <w:szCs w:val="22"/>
          <w:highlight w:val="yellow"/>
        </w:rPr>
        <w:t>nom</w:t>
      </w:r>
      <w:r>
        <w:rPr>
          <w:rFonts w:asciiTheme="minorHAnsi" w:hAnsiTheme="minorHAnsi" w:cstheme="minorHAnsi"/>
          <w:color w:val="222222"/>
          <w:sz w:val="22"/>
          <w:szCs w:val="22"/>
          <w:highlight w:val="yellow"/>
        </w:rPr>
        <w:t>, prénom, n° RPPS/ADELI</w:t>
      </w:r>
    </w:p>
    <w:p w:rsidR="00797A0E" w:rsidRDefault="00797A0E" w:rsidP="00797A0E">
      <w:pPr>
        <w:pStyle w:val="Default"/>
        <w:numPr>
          <w:ilvl w:val="0"/>
          <w:numId w:val="14"/>
        </w:numPr>
        <w:spacing w:after="55"/>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 xml:space="preserve">Modalités de réalisation de l’opération : </w:t>
      </w:r>
    </w:p>
    <w:p w:rsidR="00797A0E" w:rsidRPr="002A3619" w:rsidRDefault="006B3918" w:rsidP="00797A0E">
      <w:pPr>
        <w:pStyle w:val="Default"/>
        <w:numPr>
          <w:ilvl w:val="0"/>
          <w:numId w:val="14"/>
        </w:numPr>
        <w:spacing w:after="55"/>
        <w:ind w:left="2410"/>
        <w:rPr>
          <w:rFonts w:asciiTheme="minorHAnsi" w:eastAsia="Times New Roman" w:hAnsiTheme="minorHAnsi" w:cstheme="minorHAnsi"/>
          <w:color w:val="222222"/>
          <w:sz w:val="22"/>
          <w:szCs w:val="22"/>
          <w:lang w:eastAsia="fr-FR"/>
        </w:rPr>
      </w:pPr>
      <w:r w:rsidRPr="002A3619">
        <w:rPr>
          <w:rFonts w:asciiTheme="minorHAnsi" w:eastAsia="Times New Roman" w:hAnsiTheme="minorHAnsi" w:cstheme="minorHAnsi"/>
          <w:color w:val="222222"/>
          <w:sz w:val="22"/>
          <w:szCs w:val="22"/>
          <w:lang w:eastAsia="fr-FR"/>
        </w:rPr>
        <w:t>Test AntiGéniques</w:t>
      </w:r>
    </w:p>
    <w:p w:rsidR="00797A0E" w:rsidRDefault="00797A0E" w:rsidP="00797A0E">
      <w:pPr>
        <w:pStyle w:val="Default"/>
        <w:numPr>
          <w:ilvl w:val="0"/>
          <w:numId w:val="14"/>
        </w:numPr>
        <w:spacing w:after="55"/>
        <w:ind w:left="2410"/>
        <w:rPr>
          <w:rFonts w:asciiTheme="minorHAnsi" w:eastAsia="Times New Roman" w:hAnsiTheme="minorHAnsi" w:cstheme="minorHAnsi"/>
          <w:color w:val="222222"/>
          <w:sz w:val="22"/>
          <w:szCs w:val="22"/>
          <w:lang w:eastAsia="fr-FR"/>
        </w:rPr>
      </w:pPr>
      <w:r w:rsidRPr="002A3619">
        <w:rPr>
          <w:rFonts w:asciiTheme="minorHAnsi" w:eastAsia="Times New Roman" w:hAnsiTheme="minorHAnsi" w:cstheme="minorHAnsi"/>
          <w:color w:val="222222"/>
          <w:sz w:val="22"/>
          <w:szCs w:val="22"/>
          <w:lang w:eastAsia="fr-FR"/>
        </w:rPr>
        <w:t xml:space="preserve">RT-PCR, </w:t>
      </w:r>
      <w:r w:rsidRPr="002A3619">
        <w:rPr>
          <w:rFonts w:asciiTheme="minorHAnsi" w:eastAsia="Times New Roman" w:hAnsiTheme="minorHAnsi" w:cstheme="minorHAnsi"/>
          <w:i/>
          <w:color w:val="222222"/>
          <w:sz w:val="22"/>
          <w:szCs w:val="22"/>
          <w:lang w:eastAsia="fr-FR"/>
        </w:rPr>
        <w:t>si oui, LBM partenaire</w:t>
      </w:r>
      <w:r>
        <w:rPr>
          <w:rFonts w:asciiTheme="minorHAnsi" w:eastAsia="Times New Roman" w:hAnsiTheme="minorHAnsi" w:cstheme="minorHAnsi"/>
          <w:color w:val="222222"/>
          <w:sz w:val="22"/>
          <w:szCs w:val="22"/>
          <w:lang w:eastAsia="fr-FR"/>
        </w:rPr>
        <w:t xml:space="preserve"> : </w:t>
      </w:r>
      <w:r w:rsidRPr="00797A0E">
        <w:rPr>
          <w:rFonts w:asciiTheme="minorHAnsi" w:eastAsia="Times New Roman" w:hAnsiTheme="minorHAnsi" w:cstheme="minorHAnsi"/>
          <w:color w:val="222222"/>
          <w:sz w:val="22"/>
          <w:szCs w:val="22"/>
          <w:highlight w:val="yellow"/>
          <w:lang w:eastAsia="fr-FR"/>
        </w:rPr>
        <w:t>XXXXXXXXXXXXXXXXXXXXXXXXX</w:t>
      </w:r>
    </w:p>
    <w:p w:rsidR="00797A0E" w:rsidRDefault="00797A0E" w:rsidP="00797A0E">
      <w:pPr>
        <w:pStyle w:val="Default"/>
        <w:spacing w:after="55"/>
        <w:rPr>
          <w:rFonts w:asciiTheme="minorHAnsi" w:eastAsia="Times New Roman" w:hAnsiTheme="minorHAnsi" w:cstheme="minorHAnsi"/>
          <w:color w:val="222222"/>
          <w:sz w:val="22"/>
          <w:szCs w:val="22"/>
          <w:lang w:eastAsia="fr-FR"/>
        </w:rPr>
      </w:pPr>
    </w:p>
    <w:p w:rsidR="00797A0E" w:rsidRDefault="00797A0E" w:rsidP="00797A0E">
      <w:pPr>
        <w:pStyle w:val="Default"/>
        <w:spacing w:after="55"/>
        <w:ind w:left="360"/>
        <w:rPr>
          <w:rFonts w:asciiTheme="minorHAnsi" w:eastAsia="Times New Roman" w:hAnsiTheme="minorHAnsi" w:cstheme="minorHAnsi"/>
          <w:i/>
          <w:color w:val="222222"/>
          <w:sz w:val="22"/>
          <w:szCs w:val="22"/>
          <w:lang w:eastAsia="fr-FR"/>
        </w:rPr>
      </w:pPr>
      <w:r w:rsidRPr="002A3619">
        <w:rPr>
          <w:rFonts w:asciiTheme="minorHAnsi" w:eastAsia="Times New Roman" w:hAnsiTheme="minorHAnsi" w:cstheme="minorHAnsi"/>
          <w:i/>
          <w:color w:val="222222"/>
          <w:sz w:val="22"/>
          <w:szCs w:val="22"/>
          <w:highlight w:val="yellow"/>
          <w:lang w:eastAsia="fr-FR"/>
        </w:rPr>
        <w:t>(Partenaires impliqués, Org</w:t>
      </w:r>
      <w:r w:rsidRPr="00797A0E">
        <w:rPr>
          <w:rFonts w:asciiTheme="minorHAnsi" w:eastAsia="Times New Roman" w:hAnsiTheme="minorHAnsi" w:cstheme="minorHAnsi"/>
          <w:i/>
          <w:color w:val="222222"/>
          <w:sz w:val="22"/>
          <w:szCs w:val="22"/>
          <w:highlight w:val="yellow"/>
          <w:lang w:eastAsia="fr-FR"/>
        </w:rPr>
        <w:t>anisation mise en place, appui sur les services de médecine de prévention, appel à des professionnels de santé libéraux du territoire, mobilisation de ressources paramédicales, étudiantes associatives, …)</w:t>
      </w:r>
      <w:r w:rsidRPr="00797A0E">
        <w:rPr>
          <w:rFonts w:asciiTheme="minorHAnsi" w:eastAsia="Times New Roman" w:hAnsiTheme="minorHAnsi" w:cstheme="minorHAnsi"/>
          <w:i/>
          <w:color w:val="222222"/>
          <w:sz w:val="22"/>
          <w:szCs w:val="22"/>
          <w:lang w:eastAsia="fr-FR"/>
        </w:rPr>
        <w:t xml:space="preserve"> </w:t>
      </w:r>
    </w:p>
    <w:p w:rsidR="00797A0E" w:rsidRPr="00797A0E" w:rsidRDefault="00797A0E" w:rsidP="00797A0E">
      <w:pPr>
        <w:pStyle w:val="Default"/>
        <w:spacing w:after="55"/>
        <w:rPr>
          <w:rFonts w:asciiTheme="minorHAnsi" w:eastAsia="Times New Roman" w:hAnsiTheme="minorHAnsi" w:cstheme="minorHAnsi"/>
          <w:i/>
          <w:color w:val="222222"/>
          <w:sz w:val="22"/>
          <w:szCs w:val="22"/>
          <w:lang w:eastAsia="fr-FR"/>
        </w:rPr>
      </w:pPr>
    </w:p>
    <w:p w:rsidR="00797A0E" w:rsidRPr="00797A0E" w:rsidRDefault="00797A0E" w:rsidP="00797A0E">
      <w:pPr>
        <w:pStyle w:val="Default"/>
        <w:numPr>
          <w:ilvl w:val="0"/>
          <w:numId w:val="14"/>
        </w:numPr>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 xml:space="preserve">Date ou période : Cette /ces opération(s) sera/seront réalisée(s) : </w:t>
      </w:r>
    </w:p>
    <w:p w:rsidR="00797A0E" w:rsidRDefault="00797A0E" w:rsidP="00797A0E">
      <w:pPr>
        <w:pStyle w:val="Default"/>
        <w:numPr>
          <w:ilvl w:val="0"/>
          <w:numId w:val="16"/>
        </w:numPr>
        <w:spacing w:after="51"/>
        <w:ind w:left="1560"/>
        <w:rPr>
          <w:rFonts w:asciiTheme="minorHAnsi" w:eastAsia="Times New Roman" w:hAnsiTheme="minorHAnsi" w:cstheme="minorHAnsi"/>
          <w:color w:val="222222"/>
          <w:sz w:val="22"/>
          <w:szCs w:val="22"/>
          <w:lang w:eastAsia="fr-FR"/>
        </w:rPr>
      </w:pPr>
      <w:r w:rsidRPr="00797A0E">
        <w:rPr>
          <w:rFonts w:asciiTheme="minorHAnsi" w:eastAsia="Times New Roman" w:hAnsiTheme="minorHAnsi" w:cstheme="minorHAnsi"/>
          <w:color w:val="222222"/>
          <w:sz w:val="22"/>
          <w:szCs w:val="22"/>
          <w:lang w:eastAsia="fr-FR"/>
        </w:rPr>
        <w:t xml:space="preserve">le </w:t>
      </w:r>
      <w:r w:rsidRPr="00797A0E">
        <w:rPr>
          <w:rFonts w:asciiTheme="minorHAnsi" w:eastAsia="Times New Roman" w:hAnsiTheme="minorHAnsi" w:cstheme="minorHAnsi"/>
          <w:color w:val="222222"/>
          <w:sz w:val="22"/>
          <w:szCs w:val="22"/>
          <w:highlight w:val="yellow"/>
          <w:lang w:eastAsia="fr-FR"/>
        </w:rPr>
        <w:t>XX-XX-XXXX</w:t>
      </w:r>
      <w:r w:rsidRPr="00797A0E">
        <w:rPr>
          <w:rFonts w:asciiTheme="minorHAnsi" w:eastAsia="Times New Roman" w:hAnsiTheme="minorHAnsi" w:cstheme="minorHAnsi"/>
          <w:color w:val="222222"/>
          <w:sz w:val="22"/>
          <w:szCs w:val="22"/>
          <w:lang w:eastAsia="fr-FR"/>
        </w:rPr>
        <w:t xml:space="preserve"> </w:t>
      </w:r>
      <w:r>
        <w:rPr>
          <w:rFonts w:asciiTheme="minorHAnsi" w:eastAsia="Times New Roman" w:hAnsiTheme="minorHAnsi" w:cstheme="minorHAnsi"/>
          <w:color w:val="222222"/>
          <w:sz w:val="22"/>
          <w:szCs w:val="22"/>
          <w:lang w:eastAsia="fr-FR"/>
        </w:rPr>
        <w:t xml:space="preserve"> OU </w:t>
      </w:r>
      <w:r w:rsidRPr="00797A0E">
        <w:rPr>
          <w:rFonts w:asciiTheme="minorHAnsi" w:eastAsia="Times New Roman" w:hAnsiTheme="minorHAnsi" w:cstheme="minorHAnsi"/>
          <w:color w:val="222222"/>
          <w:sz w:val="22"/>
          <w:szCs w:val="22"/>
          <w:lang w:eastAsia="fr-FR"/>
        </w:rPr>
        <w:t xml:space="preserve"> du </w:t>
      </w:r>
      <w:r w:rsidRPr="00797A0E">
        <w:rPr>
          <w:rFonts w:asciiTheme="minorHAnsi" w:eastAsia="Times New Roman" w:hAnsiTheme="minorHAnsi" w:cstheme="minorHAnsi"/>
          <w:color w:val="222222"/>
          <w:sz w:val="22"/>
          <w:szCs w:val="22"/>
          <w:highlight w:val="yellow"/>
          <w:lang w:eastAsia="fr-FR"/>
        </w:rPr>
        <w:t>XX-XX-XXXX</w:t>
      </w:r>
      <w:r w:rsidRPr="00797A0E">
        <w:rPr>
          <w:rFonts w:asciiTheme="minorHAnsi" w:eastAsia="Times New Roman" w:hAnsiTheme="minorHAnsi" w:cstheme="minorHAnsi"/>
          <w:color w:val="222222"/>
          <w:sz w:val="22"/>
          <w:szCs w:val="22"/>
          <w:lang w:eastAsia="fr-FR"/>
        </w:rPr>
        <w:t xml:space="preserve"> au </w:t>
      </w:r>
      <w:r w:rsidRPr="00797A0E">
        <w:rPr>
          <w:rFonts w:asciiTheme="minorHAnsi" w:eastAsia="Times New Roman" w:hAnsiTheme="minorHAnsi" w:cstheme="minorHAnsi"/>
          <w:color w:val="222222"/>
          <w:sz w:val="22"/>
          <w:szCs w:val="22"/>
          <w:highlight w:val="yellow"/>
          <w:lang w:eastAsia="fr-FR"/>
        </w:rPr>
        <w:t>XX-XX- XXXX</w:t>
      </w:r>
      <w:r w:rsidRPr="00797A0E">
        <w:rPr>
          <w:rFonts w:asciiTheme="minorHAnsi" w:eastAsia="Times New Roman" w:hAnsiTheme="minorHAnsi" w:cstheme="minorHAnsi"/>
          <w:color w:val="222222"/>
          <w:sz w:val="22"/>
          <w:szCs w:val="22"/>
          <w:lang w:eastAsia="fr-FR"/>
        </w:rPr>
        <w:t xml:space="preserve"> </w:t>
      </w:r>
    </w:p>
    <w:p w:rsidR="00797A0E" w:rsidRPr="00797A0E" w:rsidRDefault="00797A0E" w:rsidP="00797A0E">
      <w:pPr>
        <w:pStyle w:val="Default"/>
        <w:numPr>
          <w:ilvl w:val="0"/>
          <w:numId w:val="16"/>
        </w:numPr>
        <w:spacing w:after="51"/>
        <w:ind w:left="1560"/>
        <w:rPr>
          <w:rFonts w:asciiTheme="minorHAnsi" w:eastAsia="Times New Roman" w:hAnsiTheme="minorHAnsi" w:cstheme="minorHAnsi"/>
          <w:color w:val="222222"/>
          <w:sz w:val="22"/>
          <w:szCs w:val="22"/>
          <w:lang w:eastAsia="fr-FR"/>
        </w:rPr>
      </w:pPr>
      <w:r>
        <w:rPr>
          <w:rFonts w:asciiTheme="minorHAnsi" w:eastAsia="Times New Roman" w:hAnsiTheme="minorHAnsi" w:cstheme="minorHAnsi"/>
          <w:color w:val="222222"/>
          <w:sz w:val="22"/>
          <w:szCs w:val="22"/>
          <w:lang w:eastAsia="fr-FR"/>
        </w:rPr>
        <w:t xml:space="preserve">horaires : </w:t>
      </w:r>
      <w:r w:rsidRPr="00797A0E">
        <w:rPr>
          <w:rFonts w:asciiTheme="minorHAnsi" w:eastAsia="Times New Roman" w:hAnsiTheme="minorHAnsi" w:cstheme="minorHAnsi"/>
          <w:color w:val="222222"/>
          <w:sz w:val="22"/>
          <w:szCs w:val="22"/>
          <w:highlight w:val="yellow"/>
          <w:lang w:eastAsia="fr-FR"/>
        </w:rPr>
        <w:t>XXXXX</w:t>
      </w:r>
    </w:p>
    <w:p w:rsidR="00B821AD" w:rsidRDefault="00797A0E" w:rsidP="00797A0E">
      <w:pPr>
        <w:pStyle w:val="Paragraphedeliste"/>
        <w:numPr>
          <w:ilvl w:val="0"/>
          <w:numId w:val="13"/>
        </w:numPr>
        <w:spacing w:after="0"/>
        <w:rPr>
          <w:rFonts w:cstheme="minorHAnsi"/>
          <w:color w:val="222222"/>
        </w:rPr>
      </w:pPr>
      <w:r>
        <w:rPr>
          <w:rFonts w:eastAsia="Times New Roman" w:cstheme="minorHAnsi"/>
          <w:color w:val="222222"/>
          <w:lang w:eastAsia="fr-FR"/>
        </w:rPr>
        <w:t xml:space="preserve"> </w:t>
      </w:r>
    </w:p>
    <w:p w:rsidR="008A6B49" w:rsidRDefault="008A6B49" w:rsidP="00443DEF">
      <w:pPr>
        <w:rPr>
          <w:rFonts w:cstheme="minorHAnsi"/>
          <w:b/>
        </w:rPr>
      </w:pPr>
      <w:r w:rsidRPr="002A3619">
        <w:rPr>
          <w:rFonts w:cstheme="minorHAnsi"/>
          <w:b/>
        </w:rPr>
        <w:t xml:space="preserve">Ces tests seront réalisés sous </w:t>
      </w:r>
      <w:r w:rsidR="00B821AD" w:rsidRPr="002A3619">
        <w:rPr>
          <w:rFonts w:cstheme="minorHAnsi"/>
          <w:b/>
        </w:rPr>
        <w:t>la</w:t>
      </w:r>
      <w:r w:rsidRPr="002A3619">
        <w:rPr>
          <w:rFonts w:cstheme="minorHAnsi"/>
          <w:b/>
        </w:rPr>
        <w:t xml:space="preserve"> responsabilité</w:t>
      </w:r>
      <w:r w:rsidR="00B821AD" w:rsidRPr="002A3619">
        <w:rPr>
          <w:rFonts w:cstheme="minorHAnsi"/>
          <w:b/>
        </w:rPr>
        <w:t xml:space="preserve"> d’un professionnel de santé autorisé et formé</w:t>
      </w:r>
      <w:r w:rsidRPr="002A3619">
        <w:rPr>
          <w:rFonts w:cstheme="minorHAnsi"/>
          <w:b/>
        </w:rPr>
        <w:t>.</w:t>
      </w:r>
      <w:r>
        <w:rPr>
          <w:rFonts w:cstheme="minorHAnsi"/>
          <w:b/>
        </w:rPr>
        <w:t xml:space="preserve"> </w:t>
      </w:r>
    </w:p>
    <w:p w:rsidR="00797A0E" w:rsidRPr="00797A0E" w:rsidRDefault="00797A0E" w:rsidP="00797A0E">
      <w:pPr>
        <w:rPr>
          <w:rFonts w:cstheme="minorHAnsi"/>
        </w:rPr>
      </w:pPr>
      <w:r w:rsidRPr="00797A0E">
        <w:rPr>
          <w:rFonts w:cstheme="minorHAnsi"/>
        </w:rPr>
        <w:t xml:space="preserve">Je m’engage à ce que les conditions de l’opération respectent celles prévues à l’annexe 2 de l'article 26-1 de l’arrêté du 10 juillet 2020 modifié afin de garantir un niveau de qualité et de sécurité sanitaire suffisant de l’opération ainsi que toutes les dispositions législatives et réglementaires en vigueur applicables à la réalisation de tests rapides d’orientation diagnostique antigéniques. </w:t>
      </w:r>
    </w:p>
    <w:p w:rsidR="00797A0E" w:rsidRPr="00797A0E" w:rsidRDefault="00797A0E" w:rsidP="00797A0E">
      <w:pPr>
        <w:rPr>
          <w:rFonts w:cstheme="minorHAnsi"/>
        </w:rPr>
      </w:pPr>
      <w:r w:rsidRPr="00797A0E">
        <w:rPr>
          <w:rFonts w:cstheme="minorHAnsi"/>
        </w:rPr>
        <w:t xml:space="preserve">Je m’engage à ce qu’elles garantissent l’enregistrement des résultats, le jour même, dans le système dénommé « SI-DEP » institué par le décret du 12 mai 2020. </w:t>
      </w:r>
    </w:p>
    <w:p w:rsidR="00521341" w:rsidRPr="00683055" w:rsidRDefault="00797A0E" w:rsidP="00797A0E">
      <w:pPr>
        <w:rPr>
          <w:rFonts w:cstheme="minorHAnsi"/>
        </w:rPr>
      </w:pPr>
      <w:r w:rsidRPr="00797A0E">
        <w:rPr>
          <w:rFonts w:cstheme="minorHAnsi"/>
        </w:rPr>
        <w:t>Je m’engage, en tant que de besoin, à solliciter l’autorisation d’occupation du domaine public auprès de l’autorité compétente et à ne pas commencer la ou les opération(s) tant que celle-ci n’aura pas été délivrée.</w:t>
      </w:r>
    </w:p>
    <w:p w:rsidR="00BC2DB3" w:rsidRDefault="00FA3FD0" w:rsidP="007A5A17">
      <w:pPr>
        <w:jc w:val="right"/>
        <w:rPr>
          <w:rFonts w:cstheme="minorHAnsi"/>
        </w:rPr>
      </w:pPr>
      <w:r w:rsidRPr="00683055">
        <w:rPr>
          <w:rFonts w:cstheme="minorHAnsi"/>
        </w:rPr>
        <w:t> </w:t>
      </w:r>
      <w:r w:rsidR="00BC2DB3">
        <w:rPr>
          <w:rFonts w:cstheme="minorHAnsi"/>
        </w:rPr>
        <w:t xml:space="preserve">Fait le </w:t>
      </w:r>
      <w:r w:rsidR="00BC2DB3" w:rsidRPr="00BC2DB3">
        <w:rPr>
          <w:rFonts w:cstheme="minorHAnsi"/>
          <w:highlight w:val="yellow"/>
        </w:rPr>
        <w:t>XX</w:t>
      </w:r>
      <w:r w:rsidR="00BC2DB3">
        <w:rPr>
          <w:rFonts w:cstheme="minorHAnsi"/>
        </w:rPr>
        <w:t>/</w:t>
      </w:r>
      <w:r w:rsidR="00BC2DB3" w:rsidRPr="00BC2DB3">
        <w:rPr>
          <w:rFonts w:cstheme="minorHAnsi"/>
          <w:highlight w:val="yellow"/>
        </w:rPr>
        <w:t>XX</w:t>
      </w:r>
      <w:r w:rsidR="00BC2DB3">
        <w:rPr>
          <w:rFonts w:cstheme="minorHAnsi"/>
        </w:rPr>
        <w:t>/</w:t>
      </w:r>
      <w:r w:rsidR="00BC2DB3" w:rsidRPr="00BC2DB3">
        <w:rPr>
          <w:rFonts w:cstheme="minorHAnsi"/>
          <w:highlight w:val="yellow"/>
        </w:rPr>
        <w:t>XXXX</w:t>
      </w:r>
    </w:p>
    <w:p w:rsidR="00BC2DB3" w:rsidRDefault="00BC2DB3" w:rsidP="008A6B49">
      <w:pPr>
        <w:jc w:val="right"/>
        <w:rPr>
          <w:rFonts w:cstheme="minorHAnsi"/>
        </w:rPr>
      </w:pPr>
      <w:r>
        <w:rPr>
          <w:rFonts w:cstheme="minorHAnsi"/>
        </w:rPr>
        <w:t xml:space="preserve">A </w:t>
      </w:r>
      <w:r w:rsidRPr="00BC2DB3">
        <w:rPr>
          <w:rFonts w:cstheme="minorHAnsi"/>
          <w:highlight w:val="yellow"/>
        </w:rPr>
        <w:t>XXXXXX</w:t>
      </w:r>
    </w:p>
    <w:p w:rsidR="008A6B49" w:rsidRDefault="008A6B49" w:rsidP="008A6B49">
      <w:pPr>
        <w:jc w:val="right"/>
        <w:rPr>
          <w:rFonts w:cstheme="minorHAnsi"/>
        </w:rPr>
      </w:pPr>
      <w:r>
        <w:rPr>
          <w:rFonts w:cstheme="minorHAnsi"/>
        </w:rPr>
        <w:t xml:space="preserve"> Signature</w:t>
      </w:r>
    </w:p>
    <w:p w:rsidR="00960525" w:rsidRDefault="00960525">
      <w:pPr>
        <w:rPr>
          <w:rFonts w:cstheme="minorHAnsi"/>
          <w:i/>
          <w:iCs/>
        </w:rPr>
      </w:pPr>
      <w:r w:rsidRPr="00960525">
        <w:rPr>
          <w:rFonts w:cstheme="minorHAnsi"/>
          <w:i/>
          <w:iCs/>
        </w:rPr>
        <w:lastRenderedPageBreak/>
        <w:t xml:space="preserve">La liste des tests dont la prise en charge par l’assurance maladie est prévue est disponible sur la plateforme gouvernementale </w:t>
      </w:r>
      <w:hyperlink r:id="rId8" w:history="1">
        <w:r w:rsidRPr="006A2816">
          <w:rPr>
            <w:rStyle w:val="Lienhypertexte"/>
            <w:rFonts w:cstheme="minorHAnsi"/>
            <w:i/>
            <w:iCs/>
          </w:rPr>
          <w:t>https://covid-19.sante.gouv.fr/tests</w:t>
        </w:r>
      </w:hyperlink>
    </w:p>
    <w:p w:rsidR="00797A0E" w:rsidRDefault="00E43714">
      <w:pPr>
        <w:rPr>
          <w:rFonts w:cstheme="minorHAnsi"/>
        </w:rPr>
      </w:pPr>
      <w:r>
        <w:rPr>
          <w:rFonts w:cstheme="minorHAnsi"/>
          <w:noProof/>
          <w:lang w:eastAsia="fr-FR"/>
        </w:rPr>
        <mc:AlternateContent>
          <mc:Choice Requires="wps">
            <w:drawing>
              <wp:anchor distT="0" distB="0" distL="114300" distR="114300" simplePos="0" relativeHeight="251661312" behindDoc="0" locked="0" layoutInCell="1" allowOverlap="1">
                <wp:simplePos x="0" y="0"/>
                <wp:positionH relativeFrom="margin">
                  <wp:posOffset>21590</wp:posOffset>
                </wp:positionH>
                <wp:positionV relativeFrom="paragraph">
                  <wp:posOffset>323215</wp:posOffset>
                </wp:positionV>
                <wp:extent cx="6442710" cy="6096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6442710" cy="6096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C2DB3" w:rsidRPr="00BC2DB3" w:rsidRDefault="00BC2DB3" w:rsidP="00BC2DB3">
                            <w:pPr>
                              <w:rPr>
                                <w:b/>
                                <w:color w:val="000000" w:themeColor="text1"/>
                                <w:u w:val="single"/>
                              </w:rPr>
                            </w:pPr>
                            <w:r w:rsidRPr="00BC2DB3">
                              <w:rPr>
                                <w:b/>
                                <w:color w:val="000000" w:themeColor="text1"/>
                                <w:u w:val="single"/>
                              </w:rPr>
                              <w:t>A envoyer à :</w:t>
                            </w:r>
                          </w:p>
                          <w:p w:rsidR="00BC2DB3" w:rsidRPr="00BC2DB3" w:rsidRDefault="002A3619" w:rsidP="00BC2DB3">
                            <w:pPr>
                              <w:pStyle w:val="Paragraphedeliste"/>
                              <w:rPr>
                                <w:rFonts w:cstheme="minorHAnsi"/>
                                <w:color w:val="2F5496" w:themeColor="accent5" w:themeShade="BF"/>
                              </w:rPr>
                            </w:pPr>
                            <w:hyperlink r:id="rId9" w:history="1">
                              <w:r w:rsidR="00BC2DB3" w:rsidRPr="00BC2DB3">
                                <w:rPr>
                                  <w:rStyle w:val="Lienhypertexte"/>
                                  <w:rFonts w:cstheme="minorHAnsi"/>
                                  <w:color w:val="2F5496" w:themeColor="accent5" w:themeShade="BF"/>
                                </w:rPr>
                                <w:t>ars-oc-covid-ville-tests@ars.sante.fr</w:t>
                              </w:r>
                            </w:hyperlink>
                            <w:r w:rsidR="00BC2DB3" w:rsidRPr="00BC2DB3">
                              <w:rPr>
                                <w:rFonts w:cstheme="minorHAnsi"/>
                                <w:color w:val="2F5496" w:themeColor="accent5" w:themeShade="BF"/>
                              </w:rPr>
                              <w:t xml:space="preserve"> </w:t>
                            </w:r>
                          </w:p>
                          <w:p w:rsidR="00BC2DB3" w:rsidRPr="00B821AD" w:rsidRDefault="00BC2DB3" w:rsidP="00B821AD">
                            <w:pPr>
                              <w:rPr>
                                <w:color w:val="0070C0"/>
                              </w:rPr>
                            </w:pPr>
                            <w:r w:rsidRPr="00B821AD">
                              <w:rPr>
                                <w:rFonts w:cstheme="minorHAnsi"/>
                                <w:color w:val="2F5496" w:themeColor="accent5" w:themeShade="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pt;margin-top:25.45pt;width:507.3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" fillcolor="#d9e2f3 [664]" strokecolor="#1f4d78 [1604]" strokeweight="1pt">
                <v:textbox>
                  <w:txbxContent>
                    <w:p w:rsidR="00BC2DB3" w:rsidRPr="00BC2DB3" w:rsidRDefault="00BC2DB3" w:rsidP="00BC2DB3">
                      <w:pPr>
                        <w:rPr>
                          <w:b/>
                          <w:color w:val="000000" w:themeColor="text1"/>
                          <w:u w:val="single"/>
                        </w:rPr>
                      </w:pPr>
                      <w:r w:rsidRPr="00BC2DB3">
                        <w:rPr>
                          <w:b/>
                          <w:color w:val="000000" w:themeColor="text1"/>
                          <w:u w:val="single"/>
                        </w:rPr>
                        <w:t>A envoyer à :</w:t>
                      </w:r>
                    </w:p>
                    <w:p w:rsidR="00BC2DB3" w:rsidRPr="00BC2DB3" w:rsidRDefault="006B3918" w:rsidP="00BC2DB3">
                      <w:pPr>
                        <w:pStyle w:val="Paragraphedeliste"/>
                        <w:rPr>
                          <w:rFonts w:cstheme="minorHAnsi"/>
                          <w:color w:val="2F5496" w:themeColor="accent5" w:themeShade="BF"/>
                        </w:rPr>
                      </w:pPr>
                      <w:hyperlink r:id="rId10" w:history="1">
                        <w:r w:rsidR="00BC2DB3" w:rsidRPr="00BC2DB3">
                          <w:rPr>
                            <w:rStyle w:val="Lienhypertexte"/>
                            <w:rFonts w:cstheme="minorHAnsi"/>
                            <w:color w:val="2F5496" w:themeColor="accent5" w:themeShade="BF"/>
                          </w:rPr>
                          <w:t>ars-oc-covid-ville-tests@ars.sante.fr</w:t>
                        </w:r>
                      </w:hyperlink>
                      <w:r w:rsidR="00BC2DB3" w:rsidRPr="00BC2DB3">
                        <w:rPr>
                          <w:rFonts w:cstheme="minorHAnsi"/>
                          <w:color w:val="2F5496" w:themeColor="accent5" w:themeShade="BF"/>
                        </w:rPr>
                        <w:t xml:space="preserve"> </w:t>
                      </w:r>
                    </w:p>
                    <w:p w:rsidR="00BC2DB3" w:rsidRPr="00B821AD" w:rsidRDefault="00BC2DB3" w:rsidP="00B821AD">
                      <w:pPr>
                        <w:rPr>
                          <w:color w:val="0070C0"/>
                        </w:rPr>
                      </w:pPr>
                      <w:r w:rsidRPr="00B821AD">
                        <w:rPr>
                          <w:rFonts w:cstheme="minorHAnsi"/>
                          <w:color w:val="2F5496" w:themeColor="accent5" w:themeShade="BF"/>
                        </w:rPr>
                        <w:t xml:space="preserve"> </w:t>
                      </w:r>
                    </w:p>
                  </w:txbxContent>
                </v:textbox>
                <w10:wrap anchorx="margin"/>
              </v:rect>
            </w:pict>
          </mc:Fallback>
        </mc:AlternateContent>
      </w:r>
    </w:p>
    <w:p w:rsidR="00797A0E" w:rsidRDefault="00797A0E">
      <w:pPr>
        <w:rPr>
          <w:rFonts w:cstheme="minorHAnsi"/>
        </w:rPr>
      </w:pPr>
    </w:p>
    <w:p w:rsidR="00E43714" w:rsidRDefault="00E43714">
      <w:pPr>
        <w:rPr>
          <w:rFonts w:cstheme="minorHAnsi"/>
        </w:rPr>
      </w:pPr>
    </w:p>
    <w:p w:rsidR="00797A0E" w:rsidRDefault="00797A0E">
      <w:pPr>
        <w:rPr>
          <w:rFonts w:cstheme="minorHAnsi"/>
        </w:rPr>
      </w:pPr>
    </w:p>
    <w:p w:rsidR="00797A0E" w:rsidRDefault="00797A0E">
      <w:pPr>
        <w:rPr>
          <w:rFonts w:cstheme="minorHAnsi"/>
        </w:rPr>
      </w:pPr>
    </w:p>
    <w:p w:rsidR="00797A0E" w:rsidRDefault="00E43714">
      <w:pPr>
        <w:rPr>
          <w:rFonts w:cstheme="minorHAnsi"/>
        </w:rPr>
      </w:pPr>
      <w:r w:rsidRPr="00960525">
        <w:rPr>
          <w:rFonts w:cstheme="minorHAnsi"/>
          <w:color w:val="FF0000"/>
        </w:rPr>
        <w:t>Les opérations collectives de dépistage autorisées en application du V de l'article 26 dans sa version en vigueur au 16 octobre 2020 restent soumises aux protocoles prévus en annexe du même article.</w:t>
      </w:r>
    </w:p>
    <w:p w:rsidR="00E43714" w:rsidRDefault="002A3619">
      <w:pPr>
        <w:rPr>
          <w:rFonts w:cstheme="minorHAnsi"/>
        </w:rPr>
      </w:pPr>
      <w:hyperlink r:id="rId11" w:history="1">
        <w:r w:rsidR="00E43714" w:rsidRPr="001B6413">
          <w:rPr>
            <w:rStyle w:val="Lienhypertexte"/>
            <w:rFonts w:cstheme="minorHAnsi"/>
          </w:rPr>
          <w:t>Arrêté du 10 juillet 2020 prescrivant les mesures générales nécessaires pour faire face à l'épidémie de covid-19 dans les territoires sortis de l'état d'urgence sanitaire et dans ceux où il a été prorogé</w:t>
        </w:r>
        <w:r w:rsidR="001B6413" w:rsidRPr="001B6413">
          <w:rPr>
            <w:rStyle w:val="Lienhypertexte"/>
            <w:rFonts w:cstheme="minorHAnsi"/>
          </w:rPr>
          <w:t xml:space="preserve"> - </w:t>
        </w:r>
        <w:r w:rsidR="00E43714" w:rsidRPr="001B6413">
          <w:rPr>
            <w:rStyle w:val="Lienhypertexte"/>
            <w:rFonts w:cstheme="minorHAnsi"/>
          </w:rPr>
          <w:t>Version en vigueur au 16 octobre 2020</w:t>
        </w:r>
      </w:hyperlink>
    </w:p>
    <w:sectPr w:rsidR="00E43714" w:rsidSect="00BC2DB3">
      <w:pgSz w:w="11906" w:h="16838"/>
      <w:pgMar w:top="127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F4" w:rsidRDefault="004029F4" w:rsidP="00B43B6A">
      <w:pPr>
        <w:spacing w:after="0" w:line="240" w:lineRule="auto"/>
      </w:pPr>
      <w:r>
        <w:separator/>
      </w:r>
    </w:p>
  </w:endnote>
  <w:endnote w:type="continuationSeparator" w:id="0">
    <w:p w:rsidR="004029F4" w:rsidRDefault="004029F4" w:rsidP="00B4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F4" w:rsidRDefault="004029F4" w:rsidP="00B43B6A">
      <w:pPr>
        <w:spacing w:after="0" w:line="240" w:lineRule="auto"/>
      </w:pPr>
      <w:r>
        <w:separator/>
      </w:r>
    </w:p>
  </w:footnote>
  <w:footnote w:type="continuationSeparator" w:id="0">
    <w:p w:rsidR="004029F4" w:rsidRDefault="004029F4" w:rsidP="00B4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4"/>
    <w:multiLevelType w:val="hybridMultilevel"/>
    <w:tmpl w:val="39583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623AD"/>
    <w:multiLevelType w:val="hybridMultilevel"/>
    <w:tmpl w:val="96FCC796"/>
    <w:lvl w:ilvl="0" w:tplc="468E03FC">
      <w:start w:val="6"/>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784C1B"/>
    <w:multiLevelType w:val="hybridMultilevel"/>
    <w:tmpl w:val="E5AE0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63AF4"/>
    <w:multiLevelType w:val="hybridMultilevel"/>
    <w:tmpl w:val="AB125F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E6088"/>
    <w:multiLevelType w:val="hybridMultilevel"/>
    <w:tmpl w:val="CA1070C4"/>
    <w:lvl w:ilvl="0" w:tplc="C8AE2E1A">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42E10"/>
    <w:multiLevelType w:val="hybridMultilevel"/>
    <w:tmpl w:val="8B6070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37741"/>
    <w:multiLevelType w:val="hybridMultilevel"/>
    <w:tmpl w:val="901AB9D0"/>
    <w:lvl w:ilvl="0" w:tplc="468E03F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5179E"/>
    <w:multiLevelType w:val="hybridMultilevel"/>
    <w:tmpl w:val="3872D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D7889"/>
    <w:multiLevelType w:val="hybridMultilevel"/>
    <w:tmpl w:val="CC487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1F7B1D"/>
    <w:multiLevelType w:val="hybridMultilevel"/>
    <w:tmpl w:val="DA64AF06"/>
    <w:lvl w:ilvl="0" w:tplc="096279F2">
      <w:start w:val="1"/>
      <w:numFmt w:val="bullet"/>
      <w:lvlText w:val="•"/>
      <w:lvlJc w:val="left"/>
      <w:pPr>
        <w:tabs>
          <w:tab w:val="num" w:pos="720"/>
        </w:tabs>
        <w:ind w:left="720" w:hanging="360"/>
      </w:pPr>
      <w:rPr>
        <w:rFonts w:ascii="Arial" w:hAnsi="Arial" w:hint="default"/>
      </w:rPr>
    </w:lvl>
    <w:lvl w:ilvl="1" w:tplc="A2E48B82" w:tentative="1">
      <w:start w:val="1"/>
      <w:numFmt w:val="bullet"/>
      <w:lvlText w:val="•"/>
      <w:lvlJc w:val="left"/>
      <w:pPr>
        <w:tabs>
          <w:tab w:val="num" w:pos="1440"/>
        </w:tabs>
        <w:ind w:left="1440" w:hanging="360"/>
      </w:pPr>
      <w:rPr>
        <w:rFonts w:ascii="Arial" w:hAnsi="Arial" w:hint="default"/>
      </w:rPr>
    </w:lvl>
    <w:lvl w:ilvl="2" w:tplc="655CE0C8" w:tentative="1">
      <w:start w:val="1"/>
      <w:numFmt w:val="bullet"/>
      <w:lvlText w:val="•"/>
      <w:lvlJc w:val="left"/>
      <w:pPr>
        <w:tabs>
          <w:tab w:val="num" w:pos="2160"/>
        </w:tabs>
        <w:ind w:left="2160" w:hanging="360"/>
      </w:pPr>
      <w:rPr>
        <w:rFonts w:ascii="Arial" w:hAnsi="Arial" w:hint="default"/>
      </w:rPr>
    </w:lvl>
    <w:lvl w:ilvl="3" w:tplc="12C808EA" w:tentative="1">
      <w:start w:val="1"/>
      <w:numFmt w:val="bullet"/>
      <w:lvlText w:val="•"/>
      <w:lvlJc w:val="left"/>
      <w:pPr>
        <w:tabs>
          <w:tab w:val="num" w:pos="2880"/>
        </w:tabs>
        <w:ind w:left="2880" w:hanging="360"/>
      </w:pPr>
      <w:rPr>
        <w:rFonts w:ascii="Arial" w:hAnsi="Arial" w:hint="default"/>
      </w:rPr>
    </w:lvl>
    <w:lvl w:ilvl="4" w:tplc="3F9CC8C2" w:tentative="1">
      <w:start w:val="1"/>
      <w:numFmt w:val="bullet"/>
      <w:lvlText w:val="•"/>
      <w:lvlJc w:val="left"/>
      <w:pPr>
        <w:tabs>
          <w:tab w:val="num" w:pos="3600"/>
        </w:tabs>
        <w:ind w:left="3600" w:hanging="360"/>
      </w:pPr>
      <w:rPr>
        <w:rFonts w:ascii="Arial" w:hAnsi="Arial" w:hint="default"/>
      </w:rPr>
    </w:lvl>
    <w:lvl w:ilvl="5" w:tplc="6FD6F5EE" w:tentative="1">
      <w:start w:val="1"/>
      <w:numFmt w:val="bullet"/>
      <w:lvlText w:val="•"/>
      <w:lvlJc w:val="left"/>
      <w:pPr>
        <w:tabs>
          <w:tab w:val="num" w:pos="4320"/>
        </w:tabs>
        <w:ind w:left="4320" w:hanging="360"/>
      </w:pPr>
      <w:rPr>
        <w:rFonts w:ascii="Arial" w:hAnsi="Arial" w:hint="default"/>
      </w:rPr>
    </w:lvl>
    <w:lvl w:ilvl="6" w:tplc="640E06C2" w:tentative="1">
      <w:start w:val="1"/>
      <w:numFmt w:val="bullet"/>
      <w:lvlText w:val="•"/>
      <w:lvlJc w:val="left"/>
      <w:pPr>
        <w:tabs>
          <w:tab w:val="num" w:pos="5040"/>
        </w:tabs>
        <w:ind w:left="5040" w:hanging="360"/>
      </w:pPr>
      <w:rPr>
        <w:rFonts w:ascii="Arial" w:hAnsi="Arial" w:hint="default"/>
      </w:rPr>
    </w:lvl>
    <w:lvl w:ilvl="7" w:tplc="AC2EEAF0" w:tentative="1">
      <w:start w:val="1"/>
      <w:numFmt w:val="bullet"/>
      <w:lvlText w:val="•"/>
      <w:lvlJc w:val="left"/>
      <w:pPr>
        <w:tabs>
          <w:tab w:val="num" w:pos="5760"/>
        </w:tabs>
        <w:ind w:left="5760" w:hanging="360"/>
      </w:pPr>
      <w:rPr>
        <w:rFonts w:ascii="Arial" w:hAnsi="Arial" w:hint="default"/>
      </w:rPr>
    </w:lvl>
    <w:lvl w:ilvl="8" w:tplc="B8B801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9A5789"/>
    <w:multiLevelType w:val="hybridMultilevel"/>
    <w:tmpl w:val="53C8AD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C42033"/>
    <w:multiLevelType w:val="hybridMultilevel"/>
    <w:tmpl w:val="08B43202"/>
    <w:lvl w:ilvl="0" w:tplc="2CE0D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7878A1"/>
    <w:multiLevelType w:val="hybridMultilevel"/>
    <w:tmpl w:val="07AC91FA"/>
    <w:lvl w:ilvl="0" w:tplc="017EA7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BC783A"/>
    <w:multiLevelType w:val="hybridMultilevel"/>
    <w:tmpl w:val="21868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871D07"/>
    <w:multiLevelType w:val="hybridMultilevel"/>
    <w:tmpl w:val="91ECA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36359"/>
    <w:multiLevelType w:val="hybridMultilevel"/>
    <w:tmpl w:val="7C52C8EE"/>
    <w:lvl w:ilvl="0" w:tplc="BA12B4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B92E34"/>
    <w:multiLevelType w:val="hybridMultilevel"/>
    <w:tmpl w:val="9CA04AF6"/>
    <w:lvl w:ilvl="0" w:tplc="468E03F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1E2209"/>
    <w:multiLevelType w:val="hybridMultilevel"/>
    <w:tmpl w:val="B8901AEA"/>
    <w:lvl w:ilvl="0" w:tplc="2CE0D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1293AAB"/>
    <w:multiLevelType w:val="hybridMultilevel"/>
    <w:tmpl w:val="1A324BDC"/>
    <w:lvl w:ilvl="0" w:tplc="6F6AA4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A351AD"/>
    <w:multiLevelType w:val="hybridMultilevel"/>
    <w:tmpl w:val="36A6EDD6"/>
    <w:lvl w:ilvl="0" w:tplc="017EA7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584AF2"/>
    <w:multiLevelType w:val="hybridMultilevel"/>
    <w:tmpl w:val="F58EC8BA"/>
    <w:lvl w:ilvl="0" w:tplc="468E03FC">
      <w:start w:val="6"/>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042FCA"/>
    <w:multiLevelType w:val="hybridMultilevel"/>
    <w:tmpl w:val="4316189C"/>
    <w:lvl w:ilvl="0" w:tplc="B1C417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377528"/>
    <w:multiLevelType w:val="hybridMultilevel"/>
    <w:tmpl w:val="D272E1FE"/>
    <w:lvl w:ilvl="0" w:tplc="2CE0D71E">
      <w:start w:val="1"/>
      <w:numFmt w:val="bullet"/>
      <w:lvlText w:val=""/>
      <w:lvlJc w:val="left"/>
      <w:pPr>
        <w:ind w:left="720" w:hanging="360"/>
      </w:pPr>
      <w:rPr>
        <w:rFonts w:ascii="Symbol" w:hAnsi="Symbol" w:hint="default"/>
      </w:rPr>
    </w:lvl>
    <w:lvl w:ilvl="1" w:tplc="4C5A84B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21"/>
  </w:num>
  <w:num w:numId="5">
    <w:abstractNumId w:val="10"/>
  </w:num>
  <w:num w:numId="6">
    <w:abstractNumId w:val="8"/>
  </w:num>
  <w:num w:numId="7">
    <w:abstractNumId w:val="9"/>
  </w:num>
  <w:num w:numId="8">
    <w:abstractNumId w:val="0"/>
  </w:num>
  <w:num w:numId="9">
    <w:abstractNumId w:val="12"/>
  </w:num>
  <w:num w:numId="10">
    <w:abstractNumId w:val="19"/>
  </w:num>
  <w:num w:numId="11">
    <w:abstractNumId w:val="3"/>
  </w:num>
  <w:num w:numId="12">
    <w:abstractNumId w:val="13"/>
  </w:num>
  <w:num w:numId="13">
    <w:abstractNumId w:val="14"/>
  </w:num>
  <w:num w:numId="14">
    <w:abstractNumId w:val="4"/>
  </w:num>
  <w:num w:numId="15">
    <w:abstractNumId w:val="15"/>
  </w:num>
  <w:num w:numId="16">
    <w:abstractNumId w:val="22"/>
  </w:num>
  <w:num w:numId="17">
    <w:abstractNumId w:val="7"/>
  </w:num>
  <w:num w:numId="18">
    <w:abstractNumId w:val="6"/>
  </w:num>
  <w:num w:numId="19">
    <w:abstractNumId w:val="11"/>
  </w:num>
  <w:num w:numId="20">
    <w:abstractNumId w:val="1"/>
  </w:num>
  <w:num w:numId="21">
    <w:abstractNumId w:val="16"/>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55"/>
    <w:rsid w:val="00180280"/>
    <w:rsid w:val="001B5200"/>
    <w:rsid w:val="001B6413"/>
    <w:rsid w:val="001C1B6A"/>
    <w:rsid w:val="00252635"/>
    <w:rsid w:val="00281EFD"/>
    <w:rsid w:val="002A0B91"/>
    <w:rsid w:val="002A3619"/>
    <w:rsid w:val="003D637C"/>
    <w:rsid w:val="004029F4"/>
    <w:rsid w:val="00443DEF"/>
    <w:rsid w:val="0048601A"/>
    <w:rsid w:val="004B7091"/>
    <w:rsid w:val="004D089E"/>
    <w:rsid w:val="004F5156"/>
    <w:rsid w:val="00521341"/>
    <w:rsid w:val="005C252B"/>
    <w:rsid w:val="005D1313"/>
    <w:rsid w:val="006331DC"/>
    <w:rsid w:val="00683055"/>
    <w:rsid w:val="006B3918"/>
    <w:rsid w:val="00714E56"/>
    <w:rsid w:val="00797A0E"/>
    <w:rsid w:val="007A5A17"/>
    <w:rsid w:val="00823D55"/>
    <w:rsid w:val="00850382"/>
    <w:rsid w:val="008A6B49"/>
    <w:rsid w:val="008C3B36"/>
    <w:rsid w:val="008F68A1"/>
    <w:rsid w:val="00960525"/>
    <w:rsid w:val="00993D61"/>
    <w:rsid w:val="009A45C4"/>
    <w:rsid w:val="00A836EF"/>
    <w:rsid w:val="00AE40F9"/>
    <w:rsid w:val="00B43B6A"/>
    <w:rsid w:val="00B821AD"/>
    <w:rsid w:val="00BC2DB3"/>
    <w:rsid w:val="00C1514A"/>
    <w:rsid w:val="00D25421"/>
    <w:rsid w:val="00E43714"/>
    <w:rsid w:val="00E6773C"/>
    <w:rsid w:val="00F2681B"/>
    <w:rsid w:val="00FA3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1E7F-0108-43BD-86B6-5865684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91"/>
  </w:style>
  <w:style w:type="paragraph" w:styleId="Titre1">
    <w:name w:val="heading 1"/>
    <w:aliases w:val="Ss-Titre"/>
    <w:basedOn w:val="Normal"/>
    <w:next w:val="Normal"/>
    <w:link w:val="Titre1Car"/>
    <w:rsid w:val="003D637C"/>
    <w:pPr>
      <w:keepNext/>
      <w:tabs>
        <w:tab w:val="left" w:pos="6663"/>
      </w:tabs>
      <w:spacing w:after="0" w:line="240" w:lineRule="auto"/>
      <w:jc w:val="both"/>
      <w:outlineLvl w:val="0"/>
    </w:pPr>
    <w:rPr>
      <w:rFonts w:ascii="Arial Narrow" w:eastAsiaTheme="majorEastAsia" w:hAnsi="Arial Narrow" w:cstheme="majorBidi"/>
      <w:b/>
      <w:sz w:val="24"/>
      <w:lang w:eastAsia="fr-FR"/>
    </w:rPr>
  </w:style>
  <w:style w:type="paragraph" w:styleId="Titre4">
    <w:name w:val="heading 4"/>
    <w:basedOn w:val="Normal"/>
    <w:next w:val="Normal"/>
    <w:link w:val="Titre4Car"/>
    <w:uiPriority w:val="9"/>
    <w:semiHidden/>
    <w:unhideWhenUsed/>
    <w:qFormat/>
    <w:rsid w:val="00E437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D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23D55"/>
    <w:rPr>
      <w:i/>
      <w:iCs/>
    </w:rPr>
  </w:style>
  <w:style w:type="character" w:styleId="Lienhypertexte">
    <w:name w:val="Hyperlink"/>
    <w:basedOn w:val="Policepardfaut"/>
    <w:uiPriority w:val="99"/>
    <w:unhideWhenUsed/>
    <w:rsid w:val="004F5156"/>
    <w:rPr>
      <w:color w:val="0000FF"/>
      <w:u w:val="single"/>
    </w:rPr>
  </w:style>
  <w:style w:type="paragraph" w:styleId="Paragraphedeliste">
    <w:name w:val="List Paragraph"/>
    <w:basedOn w:val="Normal"/>
    <w:uiPriority w:val="34"/>
    <w:qFormat/>
    <w:rsid w:val="004F5156"/>
    <w:pPr>
      <w:ind w:left="720"/>
      <w:contextualSpacing/>
    </w:pPr>
  </w:style>
  <w:style w:type="character" w:customStyle="1" w:styleId="Titre1Car">
    <w:name w:val="Titre 1 Car"/>
    <w:aliases w:val="Ss-Titre Car"/>
    <w:basedOn w:val="Policepardfaut"/>
    <w:link w:val="Titre1"/>
    <w:rsid w:val="003D637C"/>
    <w:rPr>
      <w:rFonts w:ascii="Arial Narrow" w:eastAsiaTheme="majorEastAsia" w:hAnsi="Arial Narrow" w:cstheme="majorBidi"/>
      <w:b/>
      <w:sz w:val="24"/>
      <w:lang w:eastAsia="fr-FR"/>
    </w:rPr>
  </w:style>
  <w:style w:type="character" w:styleId="Marquedecommentaire">
    <w:name w:val="annotation reference"/>
    <w:basedOn w:val="Policepardfaut"/>
    <w:uiPriority w:val="99"/>
    <w:semiHidden/>
    <w:unhideWhenUsed/>
    <w:rsid w:val="004D089E"/>
    <w:rPr>
      <w:sz w:val="16"/>
      <w:szCs w:val="16"/>
    </w:rPr>
  </w:style>
  <w:style w:type="paragraph" w:styleId="Commentaire">
    <w:name w:val="annotation text"/>
    <w:basedOn w:val="Normal"/>
    <w:link w:val="CommentaireCar"/>
    <w:uiPriority w:val="99"/>
    <w:semiHidden/>
    <w:unhideWhenUsed/>
    <w:rsid w:val="004D089E"/>
    <w:pPr>
      <w:spacing w:line="240" w:lineRule="auto"/>
    </w:pPr>
    <w:rPr>
      <w:sz w:val="20"/>
      <w:szCs w:val="20"/>
    </w:rPr>
  </w:style>
  <w:style w:type="character" w:customStyle="1" w:styleId="CommentaireCar">
    <w:name w:val="Commentaire Car"/>
    <w:basedOn w:val="Policepardfaut"/>
    <w:link w:val="Commentaire"/>
    <w:uiPriority w:val="99"/>
    <w:semiHidden/>
    <w:rsid w:val="004D089E"/>
    <w:rPr>
      <w:sz w:val="20"/>
      <w:szCs w:val="20"/>
    </w:rPr>
  </w:style>
  <w:style w:type="paragraph" w:styleId="Objetducommentaire">
    <w:name w:val="annotation subject"/>
    <w:basedOn w:val="Commentaire"/>
    <w:next w:val="Commentaire"/>
    <w:link w:val="ObjetducommentaireCar"/>
    <w:uiPriority w:val="99"/>
    <w:semiHidden/>
    <w:unhideWhenUsed/>
    <w:rsid w:val="004D089E"/>
    <w:rPr>
      <w:b/>
      <w:bCs/>
    </w:rPr>
  </w:style>
  <w:style w:type="character" w:customStyle="1" w:styleId="ObjetducommentaireCar">
    <w:name w:val="Objet du commentaire Car"/>
    <w:basedOn w:val="CommentaireCar"/>
    <w:link w:val="Objetducommentaire"/>
    <w:uiPriority w:val="99"/>
    <w:semiHidden/>
    <w:rsid w:val="004D089E"/>
    <w:rPr>
      <w:b/>
      <w:bCs/>
      <w:sz w:val="20"/>
      <w:szCs w:val="20"/>
    </w:rPr>
  </w:style>
  <w:style w:type="paragraph" w:styleId="Textedebulles">
    <w:name w:val="Balloon Text"/>
    <w:basedOn w:val="Normal"/>
    <w:link w:val="TextedebullesCar"/>
    <w:uiPriority w:val="99"/>
    <w:semiHidden/>
    <w:unhideWhenUsed/>
    <w:rsid w:val="004D08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89E"/>
    <w:rPr>
      <w:rFonts w:ascii="Segoe UI" w:hAnsi="Segoe UI" w:cs="Segoe UI"/>
      <w:sz w:val="18"/>
      <w:szCs w:val="18"/>
    </w:rPr>
  </w:style>
  <w:style w:type="paragraph" w:styleId="En-tte">
    <w:name w:val="header"/>
    <w:basedOn w:val="Normal"/>
    <w:link w:val="En-tteCar"/>
    <w:uiPriority w:val="99"/>
    <w:semiHidden/>
    <w:unhideWhenUsed/>
    <w:rsid w:val="00B43B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3B6A"/>
  </w:style>
  <w:style w:type="paragraph" w:styleId="Pieddepage">
    <w:name w:val="footer"/>
    <w:basedOn w:val="Normal"/>
    <w:link w:val="PieddepageCar"/>
    <w:uiPriority w:val="99"/>
    <w:semiHidden/>
    <w:unhideWhenUsed/>
    <w:rsid w:val="00B43B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3B6A"/>
  </w:style>
  <w:style w:type="paragraph" w:customStyle="1" w:styleId="Default">
    <w:name w:val="Default"/>
    <w:rsid w:val="00797A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4Car">
    <w:name w:val="Titre 4 Car"/>
    <w:basedOn w:val="Policepardfaut"/>
    <w:link w:val="Titre4"/>
    <w:uiPriority w:val="9"/>
    <w:semiHidden/>
    <w:rsid w:val="00E437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359">
      <w:bodyDiv w:val="1"/>
      <w:marLeft w:val="0"/>
      <w:marRight w:val="0"/>
      <w:marTop w:val="0"/>
      <w:marBottom w:val="0"/>
      <w:divBdr>
        <w:top w:val="none" w:sz="0" w:space="0" w:color="auto"/>
        <w:left w:val="none" w:sz="0" w:space="0" w:color="auto"/>
        <w:bottom w:val="none" w:sz="0" w:space="0" w:color="auto"/>
        <w:right w:val="none" w:sz="0" w:space="0" w:color="auto"/>
      </w:divBdr>
    </w:div>
    <w:div w:id="259338525">
      <w:bodyDiv w:val="1"/>
      <w:marLeft w:val="0"/>
      <w:marRight w:val="0"/>
      <w:marTop w:val="0"/>
      <w:marBottom w:val="0"/>
      <w:divBdr>
        <w:top w:val="none" w:sz="0" w:space="0" w:color="auto"/>
        <w:left w:val="none" w:sz="0" w:space="0" w:color="auto"/>
        <w:bottom w:val="none" w:sz="0" w:space="0" w:color="auto"/>
        <w:right w:val="none" w:sz="0" w:space="0" w:color="auto"/>
      </w:divBdr>
    </w:div>
    <w:div w:id="461117462">
      <w:bodyDiv w:val="1"/>
      <w:marLeft w:val="0"/>
      <w:marRight w:val="0"/>
      <w:marTop w:val="0"/>
      <w:marBottom w:val="0"/>
      <w:divBdr>
        <w:top w:val="none" w:sz="0" w:space="0" w:color="auto"/>
        <w:left w:val="none" w:sz="0" w:space="0" w:color="auto"/>
        <w:bottom w:val="none" w:sz="0" w:space="0" w:color="auto"/>
        <w:right w:val="none" w:sz="0" w:space="0" w:color="auto"/>
      </w:divBdr>
    </w:div>
    <w:div w:id="1540314523">
      <w:bodyDiv w:val="1"/>
      <w:marLeft w:val="0"/>
      <w:marRight w:val="0"/>
      <w:marTop w:val="0"/>
      <w:marBottom w:val="0"/>
      <w:divBdr>
        <w:top w:val="none" w:sz="0" w:space="0" w:color="auto"/>
        <w:left w:val="none" w:sz="0" w:space="0" w:color="auto"/>
        <w:bottom w:val="none" w:sz="0" w:space="0" w:color="auto"/>
        <w:right w:val="none" w:sz="0" w:space="0" w:color="auto"/>
      </w:divBdr>
    </w:div>
    <w:div w:id="1726417896">
      <w:bodyDiv w:val="1"/>
      <w:marLeft w:val="0"/>
      <w:marRight w:val="0"/>
      <w:marTop w:val="0"/>
      <w:marBottom w:val="0"/>
      <w:divBdr>
        <w:top w:val="none" w:sz="0" w:space="0" w:color="auto"/>
        <w:left w:val="none" w:sz="0" w:space="0" w:color="auto"/>
        <w:bottom w:val="none" w:sz="0" w:space="0" w:color="auto"/>
        <w:right w:val="none" w:sz="0" w:space="0" w:color="auto"/>
      </w:divBdr>
    </w:div>
    <w:div w:id="20629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ante.gouv.fr/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loda/id/JORFTEXT000042106233/2020-10-16/" TargetMode="External"/><Relationship Id="rId5" Type="http://schemas.openxmlformats.org/officeDocument/2006/relationships/footnotes" Target="footnotes.xml"/><Relationship Id="rId10" Type="http://schemas.openxmlformats.org/officeDocument/2006/relationships/hyperlink" Target="mailto:ars-oc-covid-ville-tests@ars.sante.fr" TargetMode="External"/><Relationship Id="rId4" Type="http://schemas.openxmlformats.org/officeDocument/2006/relationships/webSettings" Target="webSettings.xml"/><Relationship Id="rId9" Type="http://schemas.openxmlformats.org/officeDocument/2006/relationships/hyperlink" Target="mailto:ars-oc-covid-ville-tests@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Johanna</dc:creator>
  <cp:keywords/>
  <dc:description/>
  <cp:lastModifiedBy>DA COSTA, Géraldine</cp:lastModifiedBy>
  <cp:revision>8</cp:revision>
  <dcterms:created xsi:type="dcterms:W3CDTF">2020-11-19T11:18:00Z</dcterms:created>
  <dcterms:modified xsi:type="dcterms:W3CDTF">2020-11-19T15:12:00Z</dcterms:modified>
</cp:coreProperties>
</file>