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651" w:tblpY="-330"/>
        <w:tblW w:w="8088" w:type="dxa"/>
        <w:tblLayout w:type="fixed"/>
        <w:tblCellMar>
          <w:left w:w="70" w:type="dxa"/>
          <w:right w:w="70" w:type="dxa"/>
        </w:tblCellMar>
        <w:tblLook w:val="0000" w:firstRow="0" w:lastRow="0" w:firstColumn="0" w:lastColumn="0" w:noHBand="0" w:noVBand="0"/>
      </w:tblPr>
      <w:tblGrid>
        <w:gridCol w:w="8088"/>
      </w:tblGrid>
      <w:tr w:rsidR="00646924" w:rsidRPr="00744339" w14:paraId="30693281" w14:textId="77777777" w:rsidTr="00B46D1A">
        <w:trPr>
          <w:cantSplit/>
          <w:trHeight w:val="835"/>
        </w:trPr>
        <w:tc>
          <w:tcPr>
            <w:tcW w:w="8088" w:type="dxa"/>
          </w:tcPr>
          <w:bookmarkStart w:id="0" w:name="_GoBack"/>
          <w:bookmarkEnd w:id="0"/>
          <w:p w14:paraId="64776B2B" w14:textId="77777777" w:rsidR="00646924" w:rsidRPr="00744339" w:rsidRDefault="00646924" w:rsidP="00B46D1A">
            <w:pPr>
              <w:keepNext/>
              <w:tabs>
                <w:tab w:val="left" w:pos="7655"/>
              </w:tabs>
              <w:spacing w:after="0" w:line="240" w:lineRule="auto"/>
              <w:jc w:val="center"/>
              <w:outlineLvl w:val="8"/>
              <w:rPr>
                <w:rFonts w:ascii="Times New Roman" w:eastAsia="Times New Roman" w:hAnsi="Times New Roman" w:cs="Times New Roman"/>
                <w:b/>
                <w:smallCaps/>
                <w:spacing w:val="2"/>
                <w:lang w:eastAsia="fr-FR"/>
              </w:rPr>
            </w:pPr>
            <w:r w:rsidRPr="00744339">
              <w:rPr>
                <w:rFonts w:ascii="Times New Roman" w:eastAsia="Times New Roman" w:hAnsi="Times New Roman" w:cs="Times New Roman"/>
                <w:b/>
                <w:smallCaps/>
                <w:noProof/>
                <w:spacing w:val="2"/>
                <w:lang w:eastAsia="fr-FR"/>
              </w:rPr>
              <w:object w:dxaOrig="1635" w:dyaOrig="975" w14:anchorId="741F0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0.7pt" o:ole="" fillcolor="window">
                  <v:imagedata r:id="rId9" o:title=""/>
                </v:shape>
                <o:OLEObject Type="Embed" ProgID="Word.Picture.8" ShapeID="_x0000_i1025" DrawAspect="Content" ObjectID="_1635103371" r:id="rId10"/>
              </w:object>
            </w:r>
          </w:p>
          <w:p w14:paraId="545733C0" w14:textId="77777777" w:rsidR="00646924" w:rsidRPr="00744339" w:rsidRDefault="00646924" w:rsidP="00B46D1A">
            <w:pPr>
              <w:spacing w:before="120" w:after="0" w:line="240" w:lineRule="auto"/>
              <w:jc w:val="center"/>
              <w:outlineLvl w:val="0"/>
              <w:rPr>
                <w:rFonts w:ascii="Copperplate Gothic Light" w:eastAsia="Times New Roman" w:hAnsi="Copperplate Gothic Light" w:cs="Calibri"/>
                <w:smallCaps/>
                <w:sz w:val="24"/>
                <w:szCs w:val="24"/>
                <w:lang w:eastAsia="fr-FR"/>
              </w:rPr>
            </w:pPr>
            <w:r w:rsidRPr="00744339">
              <w:rPr>
                <w:rFonts w:ascii="Copperplate Gothic Light" w:eastAsia="Times New Roman" w:hAnsi="Copperplate Gothic Light" w:cs="Calibri"/>
                <w:smallCaps/>
                <w:sz w:val="24"/>
                <w:szCs w:val="24"/>
                <w:lang w:eastAsia="fr-FR"/>
              </w:rPr>
              <w:t>Ministère des Solidarités et de la Santé</w:t>
            </w:r>
          </w:p>
        </w:tc>
      </w:tr>
    </w:tbl>
    <w:p w14:paraId="4EC34BF7" w14:textId="7649B698" w:rsidR="00646924" w:rsidRPr="00744339" w:rsidRDefault="00B46D1A" w:rsidP="00646924">
      <w:pPr>
        <w:spacing w:after="0" w:line="240" w:lineRule="auto"/>
        <w:rPr>
          <w:rFonts w:ascii="Times New Roman" w:eastAsia="Times New Roman" w:hAnsi="Times New Roman" w:cs="Times New Roman"/>
          <w:b/>
          <w:smallCaps/>
          <w:sz w:val="18"/>
          <w:szCs w:val="18"/>
          <w:lang w:eastAsia="fr-FR"/>
        </w:rPr>
      </w:pPr>
      <w:r>
        <w:rPr>
          <w:noProof/>
          <w:lang w:eastAsia="fr-FR"/>
        </w:rPr>
        <w:drawing>
          <wp:inline distT="0" distB="0" distL="0" distR="0" wp14:anchorId="04EEE979" wp14:editId="48120091">
            <wp:extent cx="1067435" cy="600075"/>
            <wp:effectExtent l="0" t="0" r="0" b="9525"/>
            <wp:docPr id="2" name="Image1" descr="D:\Utilisateurs\lbertherat\Desktop\ARS_Occitanie_CMJN 300 p.jpg"/>
            <wp:cNvGraphicFramePr/>
            <a:graphic xmlns:a="http://schemas.openxmlformats.org/drawingml/2006/main">
              <a:graphicData uri="http://schemas.openxmlformats.org/drawingml/2006/picture">
                <pic:pic xmlns:pic="http://schemas.openxmlformats.org/drawingml/2006/picture">
                  <pic:nvPicPr>
                    <pic:cNvPr id="2" name="Image1" descr="D:\Utilisateurs\lbertherat\Desktop\ARS_Occitanie_CMJN 300 p.jpg"/>
                    <pic:cNvPicPr/>
                  </pic:nvPicPr>
                  <pic:blipFill>
                    <a:blip r:embed="rId11"/>
                    <a:stretch>
                      <a:fillRect/>
                    </a:stretch>
                  </pic:blipFill>
                  <pic:spPr bwMode="auto">
                    <a:xfrm>
                      <a:off x="0" y="0"/>
                      <a:ext cx="1067435" cy="600075"/>
                    </a:xfrm>
                    <a:prstGeom prst="rect">
                      <a:avLst/>
                    </a:prstGeom>
                  </pic:spPr>
                </pic:pic>
              </a:graphicData>
            </a:graphic>
          </wp:inline>
        </w:drawing>
      </w:r>
    </w:p>
    <w:p w14:paraId="6DED2B3E" w14:textId="77777777" w:rsidR="00646924" w:rsidRDefault="00646924" w:rsidP="00646924">
      <w:pPr>
        <w:spacing w:after="0" w:line="240" w:lineRule="auto"/>
        <w:rPr>
          <w:rFonts w:ascii="Times New Roman" w:eastAsia="Times New Roman" w:hAnsi="Times New Roman" w:cs="Times New Roman"/>
          <w:sz w:val="18"/>
          <w:szCs w:val="18"/>
          <w:lang w:eastAsia="fr-FR"/>
        </w:rPr>
      </w:pPr>
      <w:r w:rsidRPr="00744339">
        <w:rPr>
          <w:rFonts w:ascii="Times New Roman" w:eastAsia="Times New Roman" w:hAnsi="Times New Roman" w:cs="Times New Roman"/>
          <w:sz w:val="18"/>
          <w:szCs w:val="18"/>
          <w:lang w:eastAsia="fr-FR"/>
        </w:rPr>
        <w:tab/>
      </w:r>
      <w:r w:rsidRPr="00744339">
        <w:rPr>
          <w:rFonts w:ascii="Times New Roman" w:eastAsia="Times New Roman" w:hAnsi="Times New Roman" w:cs="Times New Roman"/>
          <w:sz w:val="18"/>
          <w:szCs w:val="18"/>
          <w:lang w:eastAsia="fr-FR"/>
        </w:rPr>
        <w:tab/>
      </w:r>
      <w:r w:rsidRPr="00744339">
        <w:rPr>
          <w:rFonts w:ascii="Times New Roman" w:eastAsia="Times New Roman" w:hAnsi="Times New Roman" w:cs="Times New Roman"/>
          <w:sz w:val="18"/>
          <w:szCs w:val="18"/>
          <w:lang w:eastAsia="fr-FR"/>
        </w:rPr>
        <w:tab/>
      </w:r>
      <w:r w:rsidRPr="00744339">
        <w:rPr>
          <w:rFonts w:ascii="Times New Roman" w:eastAsia="Times New Roman" w:hAnsi="Times New Roman" w:cs="Times New Roman"/>
          <w:sz w:val="18"/>
          <w:szCs w:val="18"/>
          <w:lang w:eastAsia="fr-FR"/>
        </w:rPr>
        <w:tab/>
      </w:r>
      <w:r w:rsidRPr="00744339">
        <w:rPr>
          <w:rFonts w:ascii="Times New Roman" w:eastAsia="Times New Roman" w:hAnsi="Times New Roman" w:cs="Times New Roman"/>
          <w:sz w:val="18"/>
          <w:szCs w:val="18"/>
          <w:lang w:eastAsia="fr-FR"/>
        </w:rPr>
        <w:tab/>
      </w:r>
      <w:r w:rsidRPr="00744339">
        <w:rPr>
          <w:rFonts w:ascii="Times New Roman" w:eastAsia="Times New Roman" w:hAnsi="Times New Roman" w:cs="Times New Roman"/>
          <w:sz w:val="18"/>
          <w:szCs w:val="18"/>
          <w:lang w:eastAsia="fr-FR"/>
        </w:rPr>
        <w:tab/>
      </w:r>
    </w:p>
    <w:p w14:paraId="24353339" w14:textId="77777777" w:rsidR="00B46D1A" w:rsidRDefault="00B46D1A" w:rsidP="00646924">
      <w:pPr>
        <w:spacing w:after="0" w:line="240" w:lineRule="auto"/>
        <w:rPr>
          <w:rFonts w:ascii="Times New Roman" w:eastAsia="Times New Roman" w:hAnsi="Times New Roman" w:cs="Times New Roman"/>
          <w:sz w:val="18"/>
          <w:szCs w:val="18"/>
          <w:lang w:eastAsia="fr-FR"/>
        </w:rPr>
      </w:pPr>
    </w:p>
    <w:p w14:paraId="0F3D283E" w14:textId="75AC9077" w:rsidR="007E76AD" w:rsidRPr="00BD076C" w:rsidRDefault="00E25C61" w:rsidP="007E76AD">
      <w:pPr>
        <w:rPr>
          <w:rFonts w:ascii="Times New Roman" w:hAnsi="Times New Roman" w:cs="Times New Roman"/>
        </w:rPr>
      </w:pPr>
      <w:r>
        <w:rPr>
          <w:rFonts w:ascii="Times New Roman" w:hAnsi="Times New Roman" w:cs="Times New Roman"/>
          <w:sz w:val="18"/>
          <w:szCs w:val="18"/>
        </w:rPr>
        <w:t xml:space="preserve"> </w:t>
      </w:r>
      <w:r w:rsidR="002818AE">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63E276BB" wp14:editId="4C022E5A">
                <wp:simplePos x="0" y="0"/>
                <wp:positionH relativeFrom="column">
                  <wp:align>center</wp:align>
                </wp:positionH>
                <wp:positionV relativeFrom="paragraph">
                  <wp:posOffset>0</wp:posOffset>
                </wp:positionV>
                <wp:extent cx="5601335" cy="582930"/>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582930"/>
                        </a:xfrm>
                        <a:prstGeom prst="rect">
                          <a:avLst/>
                        </a:prstGeom>
                        <a:solidFill>
                          <a:srgbClr val="FFFFFF"/>
                        </a:solidFill>
                        <a:ln w="9525">
                          <a:solidFill>
                            <a:srgbClr val="000000"/>
                          </a:solidFill>
                          <a:miter lim="800000"/>
                          <a:headEnd/>
                          <a:tailEnd/>
                        </a:ln>
                      </wps:spPr>
                      <wps:txbx>
                        <w:txbxContent>
                          <w:p w14:paraId="310A3FF2" w14:textId="3A1273DA" w:rsidR="007E76AD" w:rsidRDefault="007E76AD" w:rsidP="007E76AD">
                            <w:pPr>
                              <w:spacing w:after="0" w:line="240" w:lineRule="auto"/>
                              <w:jc w:val="center"/>
                              <w:rPr>
                                <w:rFonts w:ascii="Times New Roman" w:hAnsi="Times New Roman" w:cs="Times New Roman"/>
                                <w:b/>
                              </w:rPr>
                            </w:pPr>
                            <w:r w:rsidRPr="007E76AD">
                              <w:rPr>
                                <w:rFonts w:ascii="Times New Roman" w:hAnsi="Times New Roman" w:cs="Times New Roman"/>
                                <w:b/>
                              </w:rPr>
                              <w:t>APPEL A PROJETS</w:t>
                            </w:r>
                            <w:r w:rsidR="00E73C55">
                              <w:rPr>
                                <w:rFonts w:ascii="Times New Roman" w:hAnsi="Times New Roman" w:cs="Times New Roman"/>
                                <w:b/>
                              </w:rPr>
                              <w:t xml:space="preserve"> 2019</w:t>
                            </w:r>
                          </w:p>
                          <w:p w14:paraId="70F335C7" w14:textId="08E31A96" w:rsidR="00E73C55" w:rsidRDefault="00E73C55" w:rsidP="007E76AD">
                            <w:pPr>
                              <w:spacing w:after="0" w:line="240" w:lineRule="auto"/>
                              <w:jc w:val="center"/>
                              <w:rPr>
                                <w:rFonts w:ascii="Times New Roman" w:hAnsi="Times New Roman" w:cs="Times New Roman"/>
                                <w:b/>
                              </w:rPr>
                            </w:pPr>
                            <w:r w:rsidRPr="00E73C55">
                              <w:rPr>
                                <w:rFonts w:ascii="Times New Roman" w:hAnsi="Times New Roman" w:cs="Times New Roman"/>
                                <w:b/>
                              </w:rPr>
                              <w:t>Prostitution et Réduction des risques</w:t>
                            </w:r>
                          </w:p>
                          <w:p w14:paraId="58E09DA8" w14:textId="782F249B" w:rsidR="007E76AD" w:rsidRPr="007E76AD" w:rsidRDefault="00DE200B" w:rsidP="00B46D1A">
                            <w:pPr>
                              <w:spacing w:after="0" w:line="240" w:lineRule="auto"/>
                              <w:jc w:val="center"/>
                              <w:rPr>
                                <w:rFonts w:ascii="Times New Roman" w:hAnsi="Times New Roman" w:cs="Times New Roman"/>
                              </w:rPr>
                            </w:pPr>
                            <w:r>
                              <w:rPr>
                                <w:rFonts w:ascii="Times New Roman" w:hAnsi="Times New Roman" w:cs="Times New Roman"/>
                              </w:rPr>
                              <w:t>Cahier des charges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41.05pt;height:45.9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">
                <v:textbox style="mso-fit-shape-to-text:t">
                  <w:txbxContent>
                    <w:p w14:paraId="310A3FF2" w14:textId="3A1273DA" w:rsidR="007E76AD" w:rsidRDefault="007E76AD" w:rsidP="007E76AD">
                      <w:pPr>
                        <w:spacing w:after="0" w:line="240" w:lineRule="auto"/>
                        <w:jc w:val="center"/>
                        <w:rPr>
                          <w:rFonts w:ascii="Times New Roman" w:hAnsi="Times New Roman" w:cs="Times New Roman"/>
                          <w:b/>
                        </w:rPr>
                      </w:pPr>
                      <w:r w:rsidRPr="007E76AD">
                        <w:rPr>
                          <w:rFonts w:ascii="Times New Roman" w:hAnsi="Times New Roman" w:cs="Times New Roman"/>
                          <w:b/>
                        </w:rPr>
                        <w:t>APPEL A PROJETS</w:t>
                      </w:r>
                      <w:r w:rsidR="00E73C55">
                        <w:rPr>
                          <w:rFonts w:ascii="Times New Roman" w:hAnsi="Times New Roman" w:cs="Times New Roman"/>
                          <w:b/>
                        </w:rPr>
                        <w:t xml:space="preserve"> 2019</w:t>
                      </w:r>
                    </w:p>
                    <w:p w14:paraId="70F335C7" w14:textId="08E31A96" w:rsidR="00E73C55" w:rsidRDefault="00E73C55" w:rsidP="007E76AD">
                      <w:pPr>
                        <w:spacing w:after="0" w:line="240" w:lineRule="auto"/>
                        <w:jc w:val="center"/>
                        <w:rPr>
                          <w:rFonts w:ascii="Times New Roman" w:hAnsi="Times New Roman" w:cs="Times New Roman"/>
                          <w:b/>
                        </w:rPr>
                      </w:pPr>
                      <w:r w:rsidRPr="00E73C55">
                        <w:rPr>
                          <w:rFonts w:ascii="Times New Roman" w:hAnsi="Times New Roman" w:cs="Times New Roman"/>
                          <w:b/>
                        </w:rPr>
                        <w:t>Prostitution et Réduction des risques</w:t>
                      </w:r>
                    </w:p>
                    <w:p w14:paraId="58E09DA8" w14:textId="782F249B" w:rsidR="007E76AD" w:rsidRPr="007E76AD" w:rsidRDefault="00DE200B" w:rsidP="00B46D1A">
                      <w:pPr>
                        <w:spacing w:after="0" w:line="240" w:lineRule="auto"/>
                        <w:jc w:val="center"/>
                        <w:rPr>
                          <w:rFonts w:ascii="Times New Roman" w:hAnsi="Times New Roman" w:cs="Times New Roman"/>
                        </w:rPr>
                      </w:pPr>
                      <w:r>
                        <w:rPr>
                          <w:rFonts w:ascii="Times New Roman" w:hAnsi="Times New Roman" w:cs="Times New Roman"/>
                        </w:rPr>
                        <w:t>Cahier des charges</w:t>
                      </w:r>
                    </w:p>
                  </w:txbxContent>
                </v:textbox>
              </v:shape>
            </w:pict>
          </mc:Fallback>
        </mc:AlternateContent>
      </w:r>
    </w:p>
    <w:p w14:paraId="383D9A28" w14:textId="77777777" w:rsidR="007E76AD" w:rsidRPr="00BD076C" w:rsidRDefault="007E76AD" w:rsidP="007E76AD">
      <w:pPr>
        <w:rPr>
          <w:rFonts w:ascii="Times New Roman" w:hAnsi="Times New Roman" w:cs="Times New Roman"/>
        </w:rPr>
      </w:pPr>
    </w:p>
    <w:p w14:paraId="2E076465" w14:textId="77777777" w:rsidR="00DE200B" w:rsidRDefault="00DE200B" w:rsidP="00DE200B">
      <w:pPr>
        <w:pStyle w:val="Paragraphedeliste"/>
        <w:ind w:left="1080"/>
        <w:jc w:val="both"/>
        <w:rPr>
          <w:rFonts w:ascii="Times New Roman" w:hAnsi="Times New Roman" w:cs="Times New Roman"/>
          <w:b/>
          <w:u w:val="single"/>
        </w:rPr>
      </w:pPr>
    </w:p>
    <w:p w14:paraId="440E0776" w14:textId="77777777" w:rsidR="00C44A32" w:rsidRPr="00FA06AE" w:rsidRDefault="00C44A32" w:rsidP="00FA06AE">
      <w:pPr>
        <w:pStyle w:val="Paragraphedeliste"/>
        <w:numPr>
          <w:ilvl w:val="0"/>
          <w:numId w:val="5"/>
        </w:numPr>
        <w:jc w:val="both"/>
        <w:rPr>
          <w:rFonts w:ascii="Times New Roman" w:hAnsi="Times New Roman" w:cs="Times New Roman"/>
          <w:b/>
          <w:u w:val="single"/>
        </w:rPr>
      </w:pPr>
      <w:r w:rsidRPr="00FA06AE">
        <w:rPr>
          <w:rFonts w:ascii="Times New Roman" w:hAnsi="Times New Roman" w:cs="Times New Roman"/>
          <w:b/>
          <w:u w:val="single"/>
        </w:rPr>
        <w:t>Objet de l’appel à projet</w:t>
      </w:r>
      <w:r w:rsidR="007E76AD" w:rsidRPr="00FA06AE">
        <w:rPr>
          <w:rFonts w:ascii="Times New Roman" w:hAnsi="Times New Roman" w:cs="Times New Roman"/>
          <w:b/>
          <w:u w:val="single"/>
        </w:rPr>
        <w:t xml:space="preserve"> </w:t>
      </w:r>
    </w:p>
    <w:p w14:paraId="69412024" w14:textId="4ADC6E2E" w:rsidR="00950800" w:rsidRPr="00BD076C" w:rsidRDefault="00E25C61" w:rsidP="00FA06AE">
      <w:pPr>
        <w:jc w:val="both"/>
        <w:rPr>
          <w:rFonts w:ascii="Times New Roman" w:hAnsi="Times New Roman" w:cs="Times New Roman"/>
        </w:rPr>
      </w:pPr>
      <w:r>
        <w:rPr>
          <w:rFonts w:ascii="Times New Roman" w:hAnsi="Times New Roman" w:cs="Times New Roman"/>
        </w:rPr>
        <w:t xml:space="preserve">Le présent appel à projet </w:t>
      </w:r>
      <w:r w:rsidR="00950800" w:rsidRPr="00BD076C">
        <w:rPr>
          <w:rFonts w:ascii="Times New Roman" w:hAnsi="Times New Roman" w:cs="Times New Roman"/>
        </w:rPr>
        <w:t xml:space="preserve">a pour objet </w:t>
      </w:r>
      <w:r w:rsidR="008C69DF" w:rsidRPr="00BD076C">
        <w:rPr>
          <w:rFonts w:ascii="Times New Roman" w:hAnsi="Times New Roman" w:cs="Times New Roman"/>
        </w:rPr>
        <w:t>le soutien d’</w:t>
      </w:r>
      <w:r w:rsidR="00950800" w:rsidRPr="00BD076C">
        <w:rPr>
          <w:rFonts w:ascii="Times New Roman" w:hAnsi="Times New Roman" w:cs="Times New Roman"/>
        </w:rPr>
        <w:t xml:space="preserve">actions de réduction des risques (RDR) </w:t>
      </w:r>
      <w:r w:rsidR="00DE200B">
        <w:rPr>
          <w:rFonts w:ascii="Times New Roman" w:hAnsi="Times New Roman" w:cs="Times New Roman"/>
        </w:rPr>
        <w:t xml:space="preserve">innovantes </w:t>
      </w:r>
      <w:r w:rsidR="00950800" w:rsidRPr="00BD076C">
        <w:rPr>
          <w:rFonts w:ascii="Times New Roman" w:hAnsi="Times New Roman" w:cs="Times New Roman"/>
        </w:rPr>
        <w:t>auprès des personnes en situation de prostitution</w:t>
      </w:r>
      <w:r w:rsidR="003722B5">
        <w:rPr>
          <w:rFonts w:ascii="Times New Roman" w:hAnsi="Times New Roman" w:cs="Times New Roman"/>
        </w:rPr>
        <w:t xml:space="preserve"> (PSP)</w:t>
      </w:r>
      <w:r w:rsidR="00950800" w:rsidRPr="00BD076C">
        <w:rPr>
          <w:rFonts w:ascii="Times New Roman" w:hAnsi="Times New Roman" w:cs="Times New Roman"/>
        </w:rPr>
        <w:t xml:space="preserve">. </w:t>
      </w:r>
    </w:p>
    <w:p w14:paraId="027B02F6" w14:textId="758070F4" w:rsidR="00950800" w:rsidRDefault="00DE200B">
      <w:pPr>
        <w:spacing w:after="0" w:line="240" w:lineRule="auto"/>
        <w:jc w:val="both"/>
        <w:rPr>
          <w:rFonts w:ascii="Times New Roman" w:hAnsi="Times New Roman" w:cs="Times New Roman"/>
        </w:rPr>
      </w:pPr>
      <w:r>
        <w:rPr>
          <w:rFonts w:ascii="Times New Roman" w:hAnsi="Times New Roman" w:cs="Times New Roman"/>
        </w:rPr>
        <w:t>Il</w:t>
      </w:r>
      <w:r w:rsidR="00E25C61">
        <w:rPr>
          <w:rFonts w:ascii="Times New Roman" w:hAnsi="Times New Roman" w:cs="Times New Roman"/>
        </w:rPr>
        <w:t xml:space="preserve"> </w:t>
      </w:r>
      <w:r w:rsidR="00950800" w:rsidRPr="00BD076C">
        <w:rPr>
          <w:rFonts w:ascii="Times New Roman" w:hAnsi="Times New Roman" w:cs="Times New Roman"/>
        </w:rPr>
        <w:t xml:space="preserve">s’inscrit dans le cadre de plusieurs politiques de santé publique : </w:t>
      </w:r>
    </w:p>
    <w:p w14:paraId="057BC2CA" w14:textId="77777777" w:rsidR="00DE200B" w:rsidRPr="00BD076C" w:rsidRDefault="00DE200B">
      <w:pPr>
        <w:spacing w:after="0" w:line="240" w:lineRule="auto"/>
        <w:jc w:val="both"/>
        <w:rPr>
          <w:rFonts w:ascii="Times New Roman" w:hAnsi="Times New Roman" w:cs="Times New Roman"/>
        </w:rPr>
      </w:pPr>
    </w:p>
    <w:p w14:paraId="442D50D6" w14:textId="77777777" w:rsidR="00A07D39" w:rsidRPr="00BD076C" w:rsidRDefault="00550A47">
      <w:pPr>
        <w:pStyle w:val="Paragraphedeliste"/>
        <w:numPr>
          <w:ilvl w:val="0"/>
          <w:numId w:val="6"/>
        </w:numPr>
        <w:spacing w:after="0" w:line="240" w:lineRule="auto"/>
        <w:jc w:val="both"/>
        <w:rPr>
          <w:rFonts w:ascii="Times New Roman" w:hAnsi="Times New Roman" w:cs="Times New Roman"/>
        </w:rPr>
      </w:pPr>
      <w:r w:rsidRPr="00BD076C">
        <w:rPr>
          <w:rFonts w:ascii="Times New Roman" w:hAnsi="Times New Roman" w:cs="Times New Roman"/>
        </w:rPr>
        <w:t>La stratégie nationale de santé 2018-2022</w:t>
      </w:r>
      <w:r w:rsidR="00E25C61">
        <w:rPr>
          <w:rFonts w:ascii="Times New Roman" w:hAnsi="Times New Roman" w:cs="Times New Roman"/>
        </w:rPr>
        <w:t> ;</w:t>
      </w:r>
      <w:r w:rsidR="00BD076C">
        <w:rPr>
          <w:rFonts w:ascii="Times New Roman" w:hAnsi="Times New Roman" w:cs="Times New Roman"/>
        </w:rPr>
        <w:t xml:space="preserve"> </w:t>
      </w:r>
    </w:p>
    <w:p w14:paraId="198307CD" w14:textId="43B80529" w:rsidR="00950800" w:rsidRPr="00BD076C" w:rsidRDefault="00A07D39">
      <w:pPr>
        <w:pStyle w:val="Paragraphedeliste"/>
        <w:numPr>
          <w:ilvl w:val="0"/>
          <w:numId w:val="6"/>
        </w:numPr>
        <w:spacing w:after="0" w:line="240" w:lineRule="auto"/>
        <w:jc w:val="both"/>
        <w:rPr>
          <w:rFonts w:ascii="Times New Roman" w:hAnsi="Times New Roman" w:cs="Times New Roman"/>
        </w:rPr>
      </w:pPr>
      <w:proofErr w:type="gramStart"/>
      <w:r w:rsidRPr="00BD076C">
        <w:rPr>
          <w:rFonts w:ascii="Times New Roman" w:hAnsi="Times New Roman" w:cs="Times New Roman"/>
        </w:rPr>
        <w:t xml:space="preserve">Le </w:t>
      </w:r>
      <w:r w:rsidR="002A635C">
        <w:rPr>
          <w:rFonts w:ascii="Times New Roman" w:hAnsi="Times New Roman" w:cs="Times New Roman"/>
        </w:rPr>
        <w:t>plan</w:t>
      </w:r>
      <w:proofErr w:type="gramEnd"/>
      <w:r w:rsidR="002A635C">
        <w:rPr>
          <w:rFonts w:ascii="Times New Roman" w:hAnsi="Times New Roman" w:cs="Times New Roman"/>
        </w:rPr>
        <w:t xml:space="preserve"> </w:t>
      </w:r>
      <w:r w:rsidR="00E73C55">
        <w:rPr>
          <w:rFonts w:ascii="Times New Roman" w:hAnsi="Times New Roman" w:cs="Times New Roman"/>
        </w:rPr>
        <w:t>« priorité</w:t>
      </w:r>
      <w:r w:rsidR="00AF66E4" w:rsidRPr="00BD076C">
        <w:rPr>
          <w:rFonts w:ascii="Times New Roman" w:hAnsi="Times New Roman" w:cs="Times New Roman"/>
        </w:rPr>
        <w:t xml:space="preserve"> prévention »</w:t>
      </w:r>
      <w:r w:rsidR="00E25C61">
        <w:rPr>
          <w:rFonts w:ascii="Times New Roman" w:hAnsi="Times New Roman" w:cs="Times New Roman"/>
        </w:rPr>
        <w:t xml:space="preserve"> ; </w:t>
      </w:r>
    </w:p>
    <w:p w14:paraId="52CEF6B9" w14:textId="77777777" w:rsidR="00950800" w:rsidRPr="00BD076C" w:rsidRDefault="00A07D39">
      <w:pPr>
        <w:pStyle w:val="Paragraphedeliste"/>
        <w:numPr>
          <w:ilvl w:val="0"/>
          <w:numId w:val="6"/>
        </w:numPr>
        <w:spacing w:after="0" w:line="240" w:lineRule="auto"/>
        <w:jc w:val="both"/>
        <w:rPr>
          <w:rFonts w:ascii="Times New Roman" w:hAnsi="Times New Roman" w:cs="Times New Roman"/>
        </w:rPr>
      </w:pPr>
      <w:r w:rsidRPr="00BD076C">
        <w:rPr>
          <w:rFonts w:ascii="Times New Roman" w:hAnsi="Times New Roman" w:cs="Times New Roman"/>
        </w:rPr>
        <w:t>La s</w:t>
      </w:r>
      <w:r w:rsidR="00950800" w:rsidRPr="00BD076C">
        <w:rPr>
          <w:rFonts w:ascii="Times New Roman" w:hAnsi="Times New Roman" w:cs="Times New Roman"/>
        </w:rPr>
        <w:t>tratégie nationale de santé sexuelle</w:t>
      </w:r>
      <w:r w:rsidR="00550A47" w:rsidRPr="00BD076C">
        <w:rPr>
          <w:rFonts w:ascii="Times New Roman" w:hAnsi="Times New Roman" w:cs="Times New Roman"/>
        </w:rPr>
        <w:t xml:space="preserve"> 2017-2030</w:t>
      </w:r>
      <w:r w:rsidR="00043810">
        <w:rPr>
          <w:rFonts w:ascii="Times New Roman" w:hAnsi="Times New Roman" w:cs="Times New Roman"/>
        </w:rPr>
        <w:t xml:space="preserve"> </w:t>
      </w:r>
      <w:r w:rsidR="00043810" w:rsidRPr="0093550D">
        <w:rPr>
          <w:rFonts w:ascii="Times New Roman" w:hAnsi="Times New Roman" w:cs="Times New Roman"/>
        </w:rPr>
        <w:t>et sa feuille de route 2018-2020</w:t>
      </w:r>
      <w:r w:rsidR="00E25C61">
        <w:rPr>
          <w:rFonts w:ascii="Times New Roman" w:hAnsi="Times New Roman" w:cs="Times New Roman"/>
        </w:rPr>
        <w:t> ;</w:t>
      </w:r>
    </w:p>
    <w:p w14:paraId="68DBFA56" w14:textId="77777777" w:rsidR="00781C58" w:rsidRPr="00BD076C" w:rsidRDefault="00781C58">
      <w:pPr>
        <w:pStyle w:val="Paragraphedeliste"/>
        <w:numPr>
          <w:ilvl w:val="0"/>
          <w:numId w:val="6"/>
        </w:numPr>
        <w:spacing w:after="0" w:line="240" w:lineRule="auto"/>
        <w:jc w:val="both"/>
        <w:rPr>
          <w:rFonts w:ascii="Times New Roman" w:hAnsi="Times New Roman" w:cs="Times New Roman"/>
        </w:rPr>
      </w:pPr>
      <w:r w:rsidRPr="00BD076C">
        <w:rPr>
          <w:rFonts w:ascii="Times New Roman" w:hAnsi="Times New Roman" w:cs="Times New Roman"/>
        </w:rPr>
        <w:t>La loi du 13 avril 2016</w:t>
      </w:r>
      <w:r w:rsidR="00A07D39" w:rsidRPr="00BD076C">
        <w:rPr>
          <w:rFonts w:ascii="Times New Roman" w:hAnsi="Times New Roman" w:cs="Times New Roman"/>
        </w:rPr>
        <w:t xml:space="preserve"> visant à renforcer la lutte contre le système prostitutionnel et à accomp</w:t>
      </w:r>
      <w:r w:rsidR="00E25C61">
        <w:rPr>
          <w:rFonts w:ascii="Times New Roman" w:hAnsi="Times New Roman" w:cs="Times New Roman"/>
        </w:rPr>
        <w:t>agner les personnes prostituées ;</w:t>
      </w:r>
      <w:r w:rsidR="00A07D39" w:rsidRPr="00BD076C">
        <w:rPr>
          <w:rFonts w:ascii="Times New Roman" w:hAnsi="Times New Roman" w:cs="Times New Roman"/>
        </w:rPr>
        <w:t xml:space="preserve"> </w:t>
      </w:r>
    </w:p>
    <w:p w14:paraId="5A1F9AFE" w14:textId="77777777" w:rsidR="00950800" w:rsidRPr="00BD076C" w:rsidRDefault="00950800">
      <w:pPr>
        <w:pStyle w:val="Paragraphedeliste"/>
        <w:numPr>
          <w:ilvl w:val="0"/>
          <w:numId w:val="6"/>
        </w:numPr>
        <w:spacing w:after="0" w:line="240" w:lineRule="auto"/>
        <w:jc w:val="both"/>
        <w:rPr>
          <w:rFonts w:ascii="Times New Roman" w:hAnsi="Times New Roman" w:cs="Times New Roman"/>
        </w:rPr>
      </w:pPr>
      <w:r w:rsidRPr="00BD076C">
        <w:rPr>
          <w:rFonts w:ascii="Times New Roman" w:hAnsi="Times New Roman" w:cs="Times New Roman"/>
        </w:rPr>
        <w:t xml:space="preserve">Décret </w:t>
      </w:r>
      <w:r w:rsidR="00781C58" w:rsidRPr="00BD076C">
        <w:rPr>
          <w:rFonts w:ascii="Times New Roman" w:hAnsi="Times New Roman" w:cs="Times New Roman"/>
        </w:rPr>
        <w:t>n°2017-281 du 2 mars 2017 approuvant le référentiel de réduction des risques en direction des personnes prostituée</w:t>
      </w:r>
      <w:r w:rsidR="008C0E2C">
        <w:rPr>
          <w:rFonts w:ascii="Times New Roman" w:hAnsi="Times New Roman" w:cs="Times New Roman"/>
        </w:rPr>
        <w:t>s</w:t>
      </w:r>
      <w:r w:rsidR="00781C58" w:rsidRPr="00BD076C">
        <w:rPr>
          <w:rFonts w:ascii="Times New Roman" w:hAnsi="Times New Roman" w:cs="Times New Roman"/>
        </w:rPr>
        <w:t xml:space="preserve"> et complétant le code de la santé publique.</w:t>
      </w:r>
    </w:p>
    <w:p w14:paraId="0989F5BE" w14:textId="77777777" w:rsidR="004C7F16" w:rsidRPr="00BD076C" w:rsidRDefault="004C7F16">
      <w:pPr>
        <w:pStyle w:val="Paragraphedeliste"/>
        <w:spacing w:after="0" w:line="240" w:lineRule="auto"/>
        <w:jc w:val="both"/>
        <w:rPr>
          <w:rFonts w:ascii="Times New Roman" w:hAnsi="Times New Roman" w:cs="Times New Roman"/>
        </w:rPr>
      </w:pPr>
    </w:p>
    <w:p w14:paraId="0CA529FB" w14:textId="62E7B3FB" w:rsidR="004C7F16" w:rsidRPr="00BD076C" w:rsidRDefault="004C7F16">
      <w:pPr>
        <w:jc w:val="both"/>
        <w:rPr>
          <w:rFonts w:ascii="Times New Roman" w:hAnsi="Times New Roman" w:cs="Times New Roman"/>
        </w:rPr>
      </w:pPr>
      <w:r w:rsidRPr="00BD076C">
        <w:rPr>
          <w:rFonts w:ascii="Times New Roman" w:hAnsi="Times New Roman" w:cs="Times New Roman"/>
        </w:rPr>
        <w:t>La loi du 13 avril 2016 visant à renforcer la lutte contre le système prostitutionnel et à accompagner les personnes prostituées prévoi</w:t>
      </w:r>
      <w:r w:rsidR="00752FEA">
        <w:rPr>
          <w:rFonts w:ascii="Times New Roman" w:hAnsi="Times New Roman" w:cs="Times New Roman"/>
        </w:rPr>
        <w:t xml:space="preserve">t dans son article 17, </w:t>
      </w:r>
      <w:r w:rsidRPr="00BD076C">
        <w:rPr>
          <w:rFonts w:ascii="Times New Roman" w:hAnsi="Times New Roman" w:cs="Times New Roman"/>
        </w:rPr>
        <w:t>l’élaboration d’un référentiel de réduction des risques (RDR).</w:t>
      </w:r>
    </w:p>
    <w:p w14:paraId="37483F40" w14:textId="05676AE2" w:rsidR="00950800" w:rsidRPr="00BD076C" w:rsidRDefault="00584803" w:rsidP="00FA06AE">
      <w:pPr>
        <w:jc w:val="both"/>
        <w:rPr>
          <w:rFonts w:ascii="Times New Roman" w:hAnsi="Times New Roman" w:cs="Times New Roman"/>
        </w:rPr>
      </w:pPr>
      <w:r w:rsidRPr="00BD076C">
        <w:rPr>
          <w:rFonts w:ascii="Times New Roman" w:hAnsi="Times New Roman" w:cs="Times New Roman"/>
        </w:rPr>
        <w:t>Ainsi</w:t>
      </w:r>
      <w:r w:rsidR="00352568" w:rsidRPr="00BD076C">
        <w:rPr>
          <w:rFonts w:ascii="Times New Roman" w:hAnsi="Times New Roman" w:cs="Times New Roman"/>
        </w:rPr>
        <w:t>,</w:t>
      </w:r>
      <w:r w:rsidR="00BD076C">
        <w:rPr>
          <w:rFonts w:ascii="Times New Roman" w:hAnsi="Times New Roman" w:cs="Times New Roman"/>
        </w:rPr>
        <w:t xml:space="preserve"> </w:t>
      </w:r>
      <w:r w:rsidR="00E25C61">
        <w:rPr>
          <w:rFonts w:ascii="Times New Roman" w:hAnsi="Times New Roman" w:cs="Times New Roman"/>
        </w:rPr>
        <w:t>le présent appel à projet</w:t>
      </w:r>
      <w:r w:rsidR="007F3D54" w:rsidRPr="00BD076C">
        <w:rPr>
          <w:rFonts w:ascii="Times New Roman" w:hAnsi="Times New Roman" w:cs="Times New Roman"/>
        </w:rPr>
        <w:t xml:space="preserve"> vise à</w:t>
      </w:r>
      <w:r w:rsidRPr="00BD076C">
        <w:rPr>
          <w:rFonts w:ascii="Times New Roman" w:hAnsi="Times New Roman" w:cs="Times New Roman"/>
        </w:rPr>
        <w:t xml:space="preserve"> contribu</w:t>
      </w:r>
      <w:r w:rsidR="00352568" w:rsidRPr="00BD076C">
        <w:rPr>
          <w:rFonts w:ascii="Times New Roman" w:hAnsi="Times New Roman" w:cs="Times New Roman"/>
        </w:rPr>
        <w:t>e</w:t>
      </w:r>
      <w:r w:rsidR="007F3D54" w:rsidRPr="00BD076C">
        <w:rPr>
          <w:rFonts w:ascii="Times New Roman" w:hAnsi="Times New Roman" w:cs="Times New Roman"/>
        </w:rPr>
        <w:t xml:space="preserve">r au </w:t>
      </w:r>
      <w:r w:rsidR="00270C8B" w:rsidRPr="00BD076C">
        <w:rPr>
          <w:rFonts w:ascii="Times New Roman" w:hAnsi="Times New Roman" w:cs="Times New Roman"/>
        </w:rPr>
        <w:t>déploiement des</w:t>
      </w:r>
      <w:r w:rsidR="00BD076C">
        <w:rPr>
          <w:rFonts w:ascii="Times New Roman" w:hAnsi="Times New Roman" w:cs="Times New Roman"/>
        </w:rPr>
        <w:t xml:space="preserve"> </w:t>
      </w:r>
      <w:r w:rsidR="00352568" w:rsidRPr="00BD076C">
        <w:rPr>
          <w:rFonts w:ascii="Times New Roman" w:hAnsi="Times New Roman" w:cs="Times New Roman"/>
        </w:rPr>
        <w:t xml:space="preserve">principaux axes </w:t>
      </w:r>
      <w:r w:rsidR="00AF66E4" w:rsidRPr="00BD076C">
        <w:rPr>
          <w:rFonts w:ascii="Times New Roman" w:hAnsi="Times New Roman" w:cs="Times New Roman"/>
        </w:rPr>
        <w:t xml:space="preserve">du </w:t>
      </w:r>
      <w:r w:rsidR="007F3D54" w:rsidRPr="00BD076C">
        <w:rPr>
          <w:rFonts w:ascii="Times New Roman" w:hAnsi="Times New Roman" w:cs="Times New Roman"/>
        </w:rPr>
        <w:t>décret</w:t>
      </w:r>
      <w:r w:rsidR="00BD076C">
        <w:rPr>
          <w:rFonts w:ascii="Times New Roman" w:hAnsi="Times New Roman" w:cs="Times New Roman"/>
        </w:rPr>
        <w:t xml:space="preserve"> </w:t>
      </w:r>
      <w:r w:rsidR="00AF66E4" w:rsidRPr="00BD076C">
        <w:rPr>
          <w:rFonts w:ascii="Times New Roman" w:hAnsi="Times New Roman" w:cs="Times New Roman"/>
        </w:rPr>
        <w:t xml:space="preserve">du 2 mars 2017 approuvant le référentiel national de réductions des risques en direction des personnes prostituées et </w:t>
      </w:r>
      <w:r w:rsidR="007F3D54" w:rsidRPr="00BD076C">
        <w:rPr>
          <w:rFonts w:ascii="Times New Roman" w:hAnsi="Times New Roman" w:cs="Times New Roman"/>
        </w:rPr>
        <w:t>complétant</w:t>
      </w:r>
      <w:r w:rsidR="00AF66E4" w:rsidRPr="00BD076C">
        <w:rPr>
          <w:rFonts w:ascii="Times New Roman" w:hAnsi="Times New Roman" w:cs="Times New Roman"/>
        </w:rPr>
        <w:t xml:space="preserve"> le code de la </w:t>
      </w:r>
      <w:r w:rsidR="007F3D54" w:rsidRPr="00BD076C">
        <w:rPr>
          <w:rFonts w:ascii="Times New Roman" w:hAnsi="Times New Roman" w:cs="Times New Roman"/>
        </w:rPr>
        <w:t>santé</w:t>
      </w:r>
      <w:r w:rsidR="00AF66E4" w:rsidRPr="00BD076C">
        <w:rPr>
          <w:rFonts w:ascii="Times New Roman" w:hAnsi="Times New Roman" w:cs="Times New Roman"/>
        </w:rPr>
        <w:t xml:space="preserve"> publique.</w:t>
      </w:r>
      <w:r w:rsidR="00352568" w:rsidRPr="00BD076C">
        <w:rPr>
          <w:rFonts w:ascii="Times New Roman" w:hAnsi="Times New Roman" w:cs="Times New Roman"/>
        </w:rPr>
        <w:t xml:space="preserve"> Il </w:t>
      </w:r>
      <w:r w:rsidR="00E73C55">
        <w:rPr>
          <w:rFonts w:ascii="Times New Roman" w:hAnsi="Times New Roman" w:cs="Times New Roman"/>
        </w:rPr>
        <w:t xml:space="preserve">tend </w:t>
      </w:r>
      <w:r w:rsidR="00352568" w:rsidRPr="00BD076C">
        <w:rPr>
          <w:rFonts w:ascii="Times New Roman" w:hAnsi="Times New Roman" w:cs="Times New Roman"/>
        </w:rPr>
        <w:t xml:space="preserve">à soutenir </w:t>
      </w:r>
      <w:r w:rsidR="00AF32B0">
        <w:rPr>
          <w:rFonts w:ascii="Times New Roman" w:hAnsi="Times New Roman" w:cs="Times New Roman"/>
        </w:rPr>
        <w:t>d</w:t>
      </w:r>
      <w:r w:rsidR="00352568" w:rsidRPr="00BD076C">
        <w:rPr>
          <w:rFonts w:ascii="Times New Roman" w:hAnsi="Times New Roman" w:cs="Times New Roman"/>
        </w:rPr>
        <w:t>es actions de prévention en santé</w:t>
      </w:r>
      <w:r w:rsidR="00A746A0" w:rsidRPr="00BD076C">
        <w:rPr>
          <w:rFonts w:ascii="Times New Roman" w:hAnsi="Times New Roman" w:cs="Times New Roman"/>
        </w:rPr>
        <w:t xml:space="preserve"> globale</w:t>
      </w:r>
      <w:r w:rsidR="00352568" w:rsidRPr="00BD076C">
        <w:rPr>
          <w:rFonts w:ascii="Times New Roman" w:hAnsi="Times New Roman" w:cs="Times New Roman"/>
        </w:rPr>
        <w:t xml:space="preserve"> destinées aux personnes prostituées. </w:t>
      </w:r>
    </w:p>
    <w:p w14:paraId="69AF5583" w14:textId="77777777" w:rsidR="004C7F16" w:rsidRDefault="008C0E2C" w:rsidP="00657400">
      <w:pPr>
        <w:spacing w:after="360"/>
        <w:jc w:val="both"/>
        <w:rPr>
          <w:rFonts w:ascii="Times New Roman" w:hAnsi="Times New Roman" w:cs="Times New Roman"/>
        </w:rPr>
      </w:pPr>
      <w:r>
        <w:rPr>
          <w:rFonts w:ascii="Times New Roman" w:hAnsi="Times New Roman" w:cs="Times New Roman"/>
        </w:rPr>
        <w:t>« </w:t>
      </w:r>
      <w:r w:rsidR="004C7F16" w:rsidRPr="00BD076C">
        <w:rPr>
          <w:rFonts w:ascii="Times New Roman" w:hAnsi="Times New Roman" w:cs="Times New Roman"/>
        </w:rPr>
        <w:t>La RDR correspond à une approche alternative du soin fondée sur l’absence d’exigence, l’inconditionnalité de l’accompagnement, le droit du libre choix et la valorisation du savoir des usagers. La RDR repose sur une approche graduée de la santé qui s’adapte à la capacité des individus, à leur environnement ainsi qu’à leurs attentes</w:t>
      </w:r>
      <w:r>
        <w:rPr>
          <w:rFonts w:ascii="Times New Roman" w:hAnsi="Times New Roman" w:cs="Times New Roman"/>
        </w:rPr>
        <w:t> </w:t>
      </w:r>
      <w:r w:rsidRPr="0093550D">
        <w:rPr>
          <w:rStyle w:val="Appelnotedebasdep"/>
          <w:rFonts w:ascii="Times New Roman" w:hAnsi="Times New Roman" w:cs="Times New Roman"/>
        </w:rPr>
        <w:footnoteReference w:id="1"/>
      </w:r>
      <w:r w:rsidRPr="0093550D">
        <w:rPr>
          <w:rFonts w:ascii="Times New Roman" w:hAnsi="Times New Roman" w:cs="Times New Roman"/>
        </w:rPr>
        <w:t>».</w:t>
      </w:r>
      <w:r w:rsidR="004C7F16" w:rsidRPr="00BD076C">
        <w:rPr>
          <w:rFonts w:ascii="Times New Roman" w:hAnsi="Times New Roman" w:cs="Times New Roman"/>
        </w:rPr>
        <w:t xml:space="preserve"> Cette approche est destinée à rompre l’exclusion et à développer la capacité d’agir (</w:t>
      </w:r>
      <w:proofErr w:type="spellStart"/>
      <w:r w:rsidR="004C7F16" w:rsidRPr="00BD076C">
        <w:rPr>
          <w:rFonts w:ascii="Times New Roman" w:hAnsi="Times New Roman" w:cs="Times New Roman"/>
        </w:rPr>
        <w:t>empowerment</w:t>
      </w:r>
      <w:proofErr w:type="spellEnd"/>
      <w:r w:rsidR="004C7F16" w:rsidRPr="00BD076C">
        <w:rPr>
          <w:rFonts w:ascii="Times New Roman" w:hAnsi="Times New Roman" w:cs="Times New Roman"/>
        </w:rPr>
        <w:t>) des personnes concernées</w:t>
      </w:r>
      <w:r w:rsidR="00AF32B0">
        <w:rPr>
          <w:rFonts w:ascii="Times New Roman" w:hAnsi="Times New Roman" w:cs="Times New Roman"/>
        </w:rPr>
        <w:t>.</w:t>
      </w:r>
      <w:r w:rsidR="004C7F16" w:rsidRPr="00BD076C">
        <w:rPr>
          <w:rFonts w:ascii="Times New Roman" w:hAnsi="Times New Roman" w:cs="Times New Roman"/>
        </w:rPr>
        <w:t xml:space="preserve"> </w:t>
      </w:r>
    </w:p>
    <w:p w14:paraId="06706593" w14:textId="77777777" w:rsidR="007E76AD" w:rsidRPr="00FA06AE" w:rsidRDefault="00C44A32" w:rsidP="00FA06AE">
      <w:pPr>
        <w:pStyle w:val="Paragraphedeliste"/>
        <w:numPr>
          <w:ilvl w:val="0"/>
          <w:numId w:val="5"/>
        </w:numPr>
        <w:jc w:val="both"/>
        <w:rPr>
          <w:rFonts w:ascii="Times New Roman" w:hAnsi="Times New Roman" w:cs="Times New Roman"/>
          <w:b/>
          <w:u w:val="single"/>
        </w:rPr>
      </w:pPr>
      <w:r w:rsidRPr="00FA06AE">
        <w:rPr>
          <w:rFonts w:ascii="Times New Roman" w:hAnsi="Times New Roman" w:cs="Times New Roman"/>
          <w:b/>
          <w:u w:val="single"/>
        </w:rPr>
        <w:t xml:space="preserve">Contexte </w:t>
      </w:r>
    </w:p>
    <w:p w14:paraId="20F569DB" w14:textId="77777777" w:rsidR="007F3D54" w:rsidRPr="00065D05" w:rsidRDefault="007F3D54" w:rsidP="00065D05">
      <w:pPr>
        <w:jc w:val="both"/>
        <w:rPr>
          <w:rFonts w:ascii="Times New Roman" w:hAnsi="Times New Roman" w:cs="Times New Roman"/>
        </w:rPr>
      </w:pPr>
      <w:r w:rsidRPr="00065D05">
        <w:rPr>
          <w:rFonts w:ascii="Times New Roman" w:hAnsi="Times New Roman" w:cs="Times New Roman"/>
        </w:rPr>
        <w:t>En 2016, la</w:t>
      </w:r>
      <w:r w:rsidR="000E140C" w:rsidRPr="00065D05">
        <w:rPr>
          <w:rFonts w:ascii="Times New Roman" w:hAnsi="Times New Roman" w:cs="Times New Roman"/>
        </w:rPr>
        <w:t xml:space="preserve"> HAS </w:t>
      </w:r>
      <w:r w:rsidRPr="00065D05">
        <w:rPr>
          <w:rFonts w:ascii="Times New Roman" w:hAnsi="Times New Roman" w:cs="Times New Roman"/>
        </w:rPr>
        <w:t xml:space="preserve">a produit un rapport intitulé </w:t>
      </w:r>
      <w:r w:rsidRPr="008C0E2C">
        <w:rPr>
          <w:rFonts w:ascii="Times New Roman" w:hAnsi="Times New Roman" w:cs="Times New Roman"/>
          <w:i/>
        </w:rPr>
        <w:t>« État de santé des personnes en situation de prostitution et des travailleurs du sexe et identification des facteurs de vulnérabilité sanitaire</w:t>
      </w:r>
      <w:r w:rsidR="008C0E2C">
        <w:rPr>
          <w:rFonts w:ascii="Times New Roman" w:hAnsi="Times New Roman" w:cs="Times New Roman"/>
        </w:rPr>
        <w:t> »</w:t>
      </w:r>
      <w:r w:rsidRPr="00065D05">
        <w:rPr>
          <w:rFonts w:ascii="Times New Roman" w:hAnsi="Times New Roman" w:cs="Times New Roman"/>
        </w:rPr>
        <w:t xml:space="preserve"> dans lequel il est rappelé </w:t>
      </w:r>
      <w:r w:rsidR="007257E6" w:rsidRPr="00065D05">
        <w:rPr>
          <w:rFonts w:ascii="Times New Roman" w:hAnsi="Times New Roman" w:cs="Times New Roman"/>
        </w:rPr>
        <w:t>notamment les points suivants</w:t>
      </w:r>
      <w:r w:rsidR="00EE0A79" w:rsidRPr="00065D05">
        <w:rPr>
          <w:rFonts w:ascii="Times New Roman" w:hAnsi="Times New Roman" w:cs="Times New Roman"/>
        </w:rPr>
        <w:t xml:space="preserve"> concer</w:t>
      </w:r>
      <w:r w:rsidR="008C0E2C">
        <w:rPr>
          <w:rFonts w:ascii="Times New Roman" w:hAnsi="Times New Roman" w:cs="Times New Roman"/>
        </w:rPr>
        <w:t>nant les personnes en situation</w:t>
      </w:r>
      <w:r w:rsidR="00EE0A79" w:rsidRPr="00065D05">
        <w:rPr>
          <w:rFonts w:ascii="Times New Roman" w:hAnsi="Times New Roman" w:cs="Times New Roman"/>
        </w:rPr>
        <w:t xml:space="preserve"> de prostitution</w:t>
      </w:r>
      <w:r w:rsidR="007257E6" w:rsidRPr="00065D05">
        <w:rPr>
          <w:rFonts w:ascii="Times New Roman" w:hAnsi="Times New Roman" w:cs="Times New Roman"/>
        </w:rPr>
        <w:t> :</w:t>
      </w:r>
    </w:p>
    <w:p w14:paraId="01EACBE8" w14:textId="416A9E88" w:rsidR="00EE7FEC" w:rsidRPr="00BD076C" w:rsidRDefault="00223EB7" w:rsidP="00FA06AE">
      <w:pPr>
        <w:pStyle w:val="Paragraphedeliste"/>
        <w:numPr>
          <w:ilvl w:val="0"/>
          <w:numId w:val="8"/>
        </w:numPr>
        <w:jc w:val="both"/>
        <w:rPr>
          <w:rFonts w:ascii="Times New Roman" w:hAnsi="Times New Roman" w:cs="Times New Roman"/>
        </w:rPr>
      </w:pPr>
      <w:r w:rsidRPr="00FA06AE">
        <w:rPr>
          <w:rFonts w:ascii="Times New Roman" w:hAnsi="Times New Roman" w:cs="Times New Roman"/>
        </w:rPr>
        <w:t>La précarité économique et sociale a un impact sur la capacité des personnes en situation de prostitution à refuser des rapports sexuels non protégés, sur leur accès à une couverture d’assurance maladie (par manque d’information ou en raison de la complexité des démarches administratives à entreprendre</w:t>
      </w:r>
      <w:r w:rsidR="001B4A62" w:rsidRPr="00FA06AE">
        <w:rPr>
          <w:rFonts w:ascii="Times New Roman" w:hAnsi="Times New Roman" w:cs="Times New Roman"/>
        </w:rPr>
        <w:t xml:space="preserve">), </w:t>
      </w:r>
      <w:r w:rsidR="001B4A62">
        <w:rPr>
          <w:rFonts w:ascii="Times New Roman" w:hAnsi="Times New Roman" w:cs="Times New Roman"/>
        </w:rPr>
        <w:t>à</w:t>
      </w:r>
      <w:r w:rsidRPr="00FA06AE">
        <w:rPr>
          <w:rFonts w:ascii="Times New Roman" w:hAnsi="Times New Roman" w:cs="Times New Roman"/>
        </w:rPr>
        <w:t xml:space="preserve"> l’information médicale et aux soins ainsi que leur accès au logement. </w:t>
      </w:r>
    </w:p>
    <w:p w14:paraId="279D327D" w14:textId="77777777" w:rsidR="007257E6" w:rsidRPr="00FA06AE" w:rsidRDefault="007257E6" w:rsidP="00FA06AE">
      <w:pPr>
        <w:pStyle w:val="Paragraphedeliste"/>
        <w:numPr>
          <w:ilvl w:val="0"/>
          <w:numId w:val="8"/>
        </w:numPr>
        <w:jc w:val="both"/>
        <w:rPr>
          <w:rFonts w:ascii="Times New Roman" w:hAnsi="Times New Roman" w:cs="Times New Roman"/>
        </w:rPr>
      </w:pPr>
      <w:r w:rsidRPr="00FA06AE">
        <w:rPr>
          <w:rFonts w:ascii="Times New Roman" w:hAnsi="Times New Roman" w:cs="Times New Roman"/>
        </w:rPr>
        <w:lastRenderedPageBreak/>
        <w:t>Les facteurs de vulnérabilité psychologique, sociale et économique (ex. consommation de drogue par voie intraveineuse, précarité économique et administrative induite par la situation irrégulière sur le territoire) limitent la capacité des personnes à résister aux pressions exercées par des tiers pour obtenir des pratiques à risques (ex. rapports sexuels non protégés).</w:t>
      </w:r>
    </w:p>
    <w:p w14:paraId="54A6A985" w14:textId="4544E2A4" w:rsidR="00EE0A79" w:rsidRPr="00FA06AE" w:rsidRDefault="003722B5" w:rsidP="00FA06AE">
      <w:pPr>
        <w:pStyle w:val="Paragraphedeliste"/>
        <w:numPr>
          <w:ilvl w:val="0"/>
          <w:numId w:val="8"/>
        </w:numPr>
        <w:jc w:val="both"/>
        <w:rPr>
          <w:rFonts w:ascii="Times New Roman" w:hAnsi="Times New Roman" w:cs="Times New Roman"/>
        </w:rPr>
      </w:pPr>
      <w:r>
        <w:rPr>
          <w:rFonts w:ascii="Times New Roman" w:hAnsi="Times New Roman" w:cs="Times New Roman"/>
        </w:rPr>
        <w:t>Les PSP</w:t>
      </w:r>
      <w:r w:rsidR="007257E6" w:rsidRPr="00FA06AE">
        <w:rPr>
          <w:rFonts w:ascii="Times New Roman" w:hAnsi="Times New Roman" w:cs="Times New Roman"/>
        </w:rPr>
        <w:t xml:space="preserve"> sont davantage exposées que la population générale aux risques d’IST moins connues (chlamydia, gonocoque et papillomavirus) et de certains troubles (</w:t>
      </w:r>
      <w:proofErr w:type="spellStart"/>
      <w:r w:rsidR="007257E6" w:rsidRPr="00FA06AE">
        <w:rPr>
          <w:rFonts w:ascii="Times New Roman" w:hAnsi="Times New Roman" w:cs="Times New Roman"/>
        </w:rPr>
        <w:t>vaginose</w:t>
      </w:r>
      <w:proofErr w:type="spellEnd"/>
      <w:r w:rsidR="007257E6" w:rsidRPr="00FA06AE">
        <w:rPr>
          <w:rFonts w:ascii="Times New Roman" w:hAnsi="Times New Roman" w:cs="Times New Roman"/>
        </w:rPr>
        <w:t>, candidose, inflammation pelvienne et anomalies cytologiques)</w:t>
      </w:r>
      <w:r w:rsidR="005257DD">
        <w:rPr>
          <w:rFonts w:ascii="Times New Roman" w:hAnsi="Times New Roman" w:cs="Times New Roman"/>
        </w:rPr>
        <w:t xml:space="preserve"> ; les </w:t>
      </w:r>
      <w:r w:rsidR="0012345C">
        <w:rPr>
          <w:rFonts w:ascii="Times New Roman" w:hAnsi="Times New Roman" w:cs="Times New Roman"/>
        </w:rPr>
        <w:t>hommes ayant des relations sexuelles avec des hommes</w:t>
      </w:r>
      <w:r w:rsidR="005257DD">
        <w:rPr>
          <w:rFonts w:ascii="Times New Roman" w:hAnsi="Times New Roman" w:cs="Times New Roman"/>
        </w:rPr>
        <w:t xml:space="preserve"> et </w:t>
      </w:r>
      <w:r w:rsidR="0012345C">
        <w:rPr>
          <w:rFonts w:ascii="Times New Roman" w:hAnsi="Times New Roman" w:cs="Times New Roman"/>
        </w:rPr>
        <w:t xml:space="preserve">les </w:t>
      </w:r>
      <w:r w:rsidR="005257DD">
        <w:rPr>
          <w:rFonts w:ascii="Times New Roman" w:hAnsi="Times New Roman" w:cs="Times New Roman"/>
        </w:rPr>
        <w:t xml:space="preserve">personnes transgenres qui se prostituent restent beaucoup plus </w:t>
      </w:r>
      <w:proofErr w:type="gramStart"/>
      <w:r w:rsidR="005257DD">
        <w:rPr>
          <w:rFonts w:ascii="Times New Roman" w:hAnsi="Times New Roman" w:cs="Times New Roman"/>
        </w:rPr>
        <w:t>exposées</w:t>
      </w:r>
      <w:proofErr w:type="gramEnd"/>
      <w:r w:rsidR="005257DD">
        <w:rPr>
          <w:rFonts w:ascii="Times New Roman" w:hAnsi="Times New Roman" w:cs="Times New Roman"/>
        </w:rPr>
        <w:t xml:space="preserve"> au VIH que les femmes, comme en population générale</w:t>
      </w:r>
      <w:r w:rsidR="0012345C">
        <w:rPr>
          <w:rFonts w:ascii="Times New Roman" w:hAnsi="Times New Roman" w:cs="Times New Roman"/>
        </w:rPr>
        <w:t>.</w:t>
      </w:r>
    </w:p>
    <w:p w14:paraId="18C2486F" w14:textId="4B57B4A9" w:rsidR="007257E6" w:rsidRDefault="00270C8B" w:rsidP="00FA06AE">
      <w:pPr>
        <w:pStyle w:val="Paragraphedeliste"/>
        <w:numPr>
          <w:ilvl w:val="0"/>
          <w:numId w:val="8"/>
        </w:numPr>
        <w:jc w:val="both"/>
        <w:rPr>
          <w:rFonts w:ascii="Times New Roman" w:hAnsi="Times New Roman" w:cs="Times New Roman"/>
        </w:rPr>
      </w:pPr>
      <w:r w:rsidRPr="00FA06AE">
        <w:rPr>
          <w:rFonts w:ascii="Times New Roman" w:hAnsi="Times New Roman" w:cs="Times New Roman"/>
        </w:rPr>
        <w:t>Elles</w:t>
      </w:r>
      <w:r w:rsidR="007257E6" w:rsidRPr="00FA06AE">
        <w:rPr>
          <w:rFonts w:ascii="Times New Roman" w:hAnsi="Times New Roman" w:cs="Times New Roman"/>
        </w:rPr>
        <w:t xml:space="preserve"> sont surexposées à un risque de violence</w:t>
      </w:r>
      <w:r w:rsidR="00C24511">
        <w:rPr>
          <w:rFonts w:ascii="Times New Roman" w:hAnsi="Times New Roman" w:cs="Times New Roman"/>
        </w:rPr>
        <w:t>s</w:t>
      </w:r>
      <w:r w:rsidR="007257E6" w:rsidRPr="00FA06AE">
        <w:rPr>
          <w:rFonts w:ascii="Times New Roman" w:hAnsi="Times New Roman" w:cs="Times New Roman"/>
        </w:rPr>
        <w:t xml:space="preserve"> physique</w:t>
      </w:r>
      <w:r w:rsidR="00C24511">
        <w:rPr>
          <w:rFonts w:ascii="Times New Roman" w:hAnsi="Times New Roman" w:cs="Times New Roman"/>
        </w:rPr>
        <w:t>s</w:t>
      </w:r>
      <w:r w:rsidR="007257E6" w:rsidRPr="00FA06AE">
        <w:rPr>
          <w:rFonts w:ascii="Times New Roman" w:hAnsi="Times New Roman" w:cs="Times New Roman"/>
        </w:rPr>
        <w:t xml:space="preserve"> et verbale</w:t>
      </w:r>
      <w:r w:rsidR="00C24511">
        <w:rPr>
          <w:rFonts w:ascii="Times New Roman" w:hAnsi="Times New Roman" w:cs="Times New Roman"/>
        </w:rPr>
        <w:t>s</w:t>
      </w:r>
      <w:r w:rsidR="007257E6" w:rsidRPr="00FA06AE">
        <w:rPr>
          <w:rFonts w:ascii="Times New Roman" w:hAnsi="Times New Roman" w:cs="Times New Roman"/>
        </w:rPr>
        <w:t xml:space="preserve"> (menaces, injures), en particulier les personnes qui exercent leur activité dans la rue</w:t>
      </w:r>
      <w:r w:rsidR="00EE0A79" w:rsidRPr="00FA06AE">
        <w:rPr>
          <w:rFonts w:ascii="Times New Roman" w:hAnsi="Times New Roman" w:cs="Times New Roman"/>
        </w:rPr>
        <w:t>.</w:t>
      </w:r>
    </w:p>
    <w:p w14:paraId="62DEF197" w14:textId="7EB78EFB" w:rsidR="00C90E90" w:rsidRPr="00FA06AE" w:rsidRDefault="00C90E90" w:rsidP="00FA06AE">
      <w:pPr>
        <w:pStyle w:val="Paragraphedeliste"/>
        <w:numPr>
          <w:ilvl w:val="0"/>
          <w:numId w:val="8"/>
        </w:numPr>
        <w:jc w:val="both"/>
        <w:rPr>
          <w:rFonts w:ascii="Times New Roman" w:hAnsi="Times New Roman" w:cs="Times New Roman"/>
        </w:rPr>
      </w:pPr>
      <w:r>
        <w:rPr>
          <w:rFonts w:ascii="Times New Roman" w:hAnsi="Times New Roman" w:cs="Times New Roman"/>
        </w:rPr>
        <w:t>Les personnes débutant une activité et/ou exerçant une activité occasionnelle peuvent avoir accès à une moindre information sur les pratiques de prévention en raison d’un plus grand isolement et sont également exposées à des demandes particulières (rapports sans préservatifs)</w:t>
      </w:r>
      <w:r w:rsidR="0012345C">
        <w:rPr>
          <w:rFonts w:ascii="Times New Roman" w:hAnsi="Times New Roman" w:cs="Times New Roman"/>
        </w:rPr>
        <w:t>.</w:t>
      </w:r>
    </w:p>
    <w:p w14:paraId="70617A20" w14:textId="77777777" w:rsidR="00270C8B" w:rsidRPr="00BD076C" w:rsidRDefault="00270C8B">
      <w:pPr>
        <w:pStyle w:val="Paragraphedeliste"/>
        <w:numPr>
          <w:ilvl w:val="0"/>
          <w:numId w:val="8"/>
        </w:numPr>
        <w:jc w:val="both"/>
        <w:rPr>
          <w:rFonts w:ascii="Times New Roman" w:hAnsi="Times New Roman" w:cs="Times New Roman"/>
        </w:rPr>
      </w:pPr>
      <w:r w:rsidRPr="00BD076C">
        <w:rPr>
          <w:rFonts w:ascii="Times New Roman" w:hAnsi="Times New Roman" w:cs="Times New Roman"/>
        </w:rPr>
        <w:t>Il existe</w:t>
      </w:r>
      <w:r w:rsidR="00EE0A79" w:rsidRPr="00BD076C">
        <w:rPr>
          <w:rFonts w:ascii="Times New Roman" w:hAnsi="Times New Roman" w:cs="Times New Roman"/>
        </w:rPr>
        <w:t xml:space="preserve"> une t</w:t>
      </w:r>
      <w:r w:rsidRPr="00BD076C">
        <w:rPr>
          <w:rFonts w:ascii="Times New Roman" w:hAnsi="Times New Roman" w:cs="Times New Roman"/>
        </w:rPr>
        <w:t>rès forte consommation de tabac</w:t>
      </w:r>
      <w:r w:rsidR="00EE0A79" w:rsidRPr="00BD076C">
        <w:rPr>
          <w:rFonts w:ascii="Times New Roman" w:hAnsi="Times New Roman" w:cs="Times New Roman"/>
        </w:rPr>
        <w:t>, comparable à celle du groupe socioéconomique chez qui la consommation</w:t>
      </w:r>
      <w:r w:rsidRPr="00BD076C">
        <w:rPr>
          <w:rFonts w:ascii="Times New Roman" w:hAnsi="Times New Roman" w:cs="Times New Roman"/>
        </w:rPr>
        <w:t xml:space="preserve"> </w:t>
      </w:r>
      <w:r w:rsidR="00EE0A79" w:rsidRPr="00BD076C">
        <w:rPr>
          <w:rFonts w:ascii="Times New Roman" w:hAnsi="Times New Roman" w:cs="Times New Roman"/>
        </w:rPr>
        <w:t>de tabac est la plus élevée en population générale en France, à savoir les personnes au</w:t>
      </w:r>
      <w:r w:rsidR="00137679" w:rsidRPr="00BD076C">
        <w:rPr>
          <w:rFonts w:ascii="Times New Roman" w:hAnsi="Times New Roman" w:cs="Times New Roman"/>
        </w:rPr>
        <w:t xml:space="preserve"> </w:t>
      </w:r>
      <w:r w:rsidR="00EE0A79" w:rsidRPr="00BD076C">
        <w:rPr>
          <w:rFonts w:ascii="Times New Roman" w:hAnsi="Times New Roman" w:cs="Times New Roman"/>
        </w:rPr>
        <w:t>chômage</w:t>
      </w:r>
      <w:r w:rsidR="00065D05">
        <w:rPr>
          <w:rFonts w:ascii="Times New Roman" w:hAnsi="Times New Roman" w:cs="Times New Roman"/>
        </w:rPr>
        <w:t xml:space="preserve">. </w:t>
      </w:r>
    </w:p>
    <w:p w14:paraId="6697197B" w14:textId="607C5FF7" w:rsidR="00414DBA" w:rsidRPr="00BD076C" w:rsidRDefault="004C7F16" w:rsidP="00FA06AE">
      <w:pPr>
        <w:pStyle w:val="Paragraphedeliste"/>
        <w:numPr>
          <w:ilvl w:val="0"/>
          <w:numId w:val="8"/>
        </w:numPr>
        <w:jc w:val="both"/>
        <w:rPr>
          <w:rFonts w:ascii="Times New Roman" w:hAnsi="Times New Roman" w:cs="Times New Roman"/>
        </w:rPr>
      </w:pPr>
      <w:r w:rsidRPr="00BD076C">
        <w:rPr>
          <w:rFonts w:ascii="Times New Roman" w:hAnsi="Times New Roman" w:cs="Times New Roman"/>
        </w:rPr>
        <w:t xml:space="preserve">La clandestinité </w:t>
      </w:r>
      <w:r w:rsidR="00AF32B0">
        <w:rPr>
          <w:rFonts w:ascii="Times New Roman" w:hAnsi="Times New Roman" w:cs="Times New Roman"/>
        </w:rPr>
        <w:t>et/</w:t>
      </w:r>
      <w:r w:rsidRPr="00BD076C">
        <w:rPr>
          <w:rFonts w:ascii="Times New Roman" w:hAnsi="Times New Roman" w:cs="Times New Roman"/>
        </w:rPr>
        <w:t>ou l’activité dans des zones isolées</w:t>
      </w:r>
      <w:r w:rsidR="00C90E90">
        <w:rPr>
          <w:rFonts w:ascii="Times New Roman" w:hAnsi="Times New Roman" w:cs="Times New Roman"/>
        </w:rPr>
        <w:t>, y compris l’exercice sur internet</w:t>
      </w:r>
      <w:r w:rsidR="00BE2E8B">
        <w:rPr>
          <w:rFonts w:ascii="Times New Roman" w:hAnsi="Times New Roman" w:cs="Times New Roman"/>
        </w:rPr>
        <w:t xml:space="preserve"> </w:t>
      </w:r>
      <w:r w:rsidR="00C90E90">
        <w:rPr>
          <w:rFonts w:ascii="Times New Roman" w:hAnsi="Times New Roman" w:cs="Times New Roman"/>
        </w:rPr>
        <w:t>ainsi que l’usage régulier de drogues</w:t>
      </w:r>
      <w:r w:rsidR="00BE2E8B">
        <w:rPr>
          <w:rFonts w:ascii="Times New Roman" w:hAnsi="Times New Roman" w:cs="Times New Roman"/>
        </w:rPr>
        <w:t xml:space="preserve"> </w:t>
      </w:r>
      <w:r w:rsidRPr="00BD076C">
        <w:rPr>
          <w:rFonts w:ascii="Times New Roman" w:hAnsi="Times New Roman" w:cs="Times New Roman"/>
        </w:rPr>
        <w:t>a</w:t>
      </w:r>
      <w:r w:rsidR="00414DBA" w:rsidRPr="00BD076C">
        <w:rPr>
          <w:rFonts w:ascii="Times New Roman" w:hAnsi="Times New Roman" w:cs="Times New Roman"/>
        </w:rPr>
        <w:t>ugmente le risque de violences.</w:t>
      </w:r>
    </w:p>
    <w:p w14:paraId="4DB96743" w14:textId="401C87A0" w:rsidR="00137679" w:rsidRPr="00FA06AE" w:rsidRDefault="00414DBA" w:rsidP="00FA06AE">
      <w:pPr>
        <w:pStyle w:val="Paragraphedeliste"/>
        <w:numPr>
          <w:ilvl w:val="0"/>
          <w:numId w:val="8"/>
        </w:numPr>
        <w:jc w:val="both"/>
        <w:rPr>
          <w:rFonts w:ascii="Times New Roman" w:hAnsi="Times New Roman" w:cs="Times New Roman"/>
        </w:rPr>
      </w:pPr>
      <w:r w:rsidRPr="00BD076C">
        <w:rPr>
          <w:rFonts w:ascii="Times New Roman" w:hAnsi="Times New Roman" w:cs="Times New Roman"/>
        </w:rPr>
        <w:t xml:space="preserve">En matière d’infections sexuellement transmissibles, la prostitution ne constitue pas en soi un facteur de risque d’infection par le VIH, c’est uniquement lorsqu’elle est associée à d’autres facteurs de vulnérabilité psychologique, de précarité sociale, économique ou administrative que le risque augmente. Si le niveau d’information sur l’infection par le VIH semble satisfaisant, les risques associés aux IST semblent beaucoup moins connus. </w:t>
      </w:r>
      <w:r w:rsidR="004C7F16" w:rsidRPr="00FA06AE">
        <w:rPr>
          <w:rFonts w:ascii="Times New Roman" w:hAnsi="Times New Roman" w:cs="Times New Roman"/>
        </w:rPr>
        <w:t xml:space="preserve"> </w:t>
      </w:r>
    </w:p>
    <w:p w14:paraId="5CBB5E8A" w14:textId="77777777" w:rsidR="004C7F16" w:rsidRPr="00FA06AE" w:rsidRDefault="004C7F16" w:rsidP="00657400">
      <w:pPr>
        <w:pStyle w:val="Paragraphedeliste"/>
        <w:spacing w:after="120" w:line="240" w:lineRule="auto"/>
        <w:jc w:val="both"/>
        <w:rPr>
          <w:rFonts w:ascii="Times New Roman" w:hAnsi="Times New Roman" w:cs="Times New Roman"/>
        </w:rPr>
      </w:pPr>
    </w:p>
    <w:p w14:paraId="0AB7F112" w14:textId="345323BC" w:rsidR="000E140C" w:rsidRDefault="00EE7FEC" w:rsidP="00657400">
      <w:pPr>
        <w:spacing w:after="360"/>
        <w:jc w:val="both"/>
        <w:rPr>
          <w:rFonts w:ascii="Times New Roman" w:hAnsi="Times New Roman" w:cs="Times New Roman"/>
        </w:rPr>
      </w:pPr>
      <w:r w:rsidRPr="00BD076C">
        <w:rPr>
          <w:rFonts w:ascii="Times New Roman" w:hAnsi="Times New Roman" w:cs="Times New Roman"/>
        </w:rPr>
        <w:t>De fait, l</w:t>
      </w:r>
      <w:r w:rsidR="000E140C" w:rsidRPr="00BD076C">
        <w:rPr>
          <w:rFonts w:ascii="Times New Roman" w:hAnsi="Times New Roman" w:cs="Times New Roman"/>
        </w:rPr>
        <w:t>a HAS souligne l’importance de poursuivre les politiques de prévention et de dépistage, notamment les actions de RDR par le biais d’acteurs de proximité tels que les associations et les professionnels de santé (distribution de préservatifs et de lubrifiants, sessions d’information et de rencontres entre p</w:t>
      </w:r>
      <w:r w:rsidR="002A635C">
        <w:rPr>
          <w:rFonts w:ascii="Times New Roman" w:hAnsi="Times New Roman" w:cs="Times New Roman"/>
        </w:rPr>
        <w:t xml:space="preserve">airs, prévention des violences). Il s’agit de poursuivre la prévention et le dépistage </w:t>
      </w:r>
      <w:r w:rsidR="002A635C" w:rsidRPr="00065D05">
        <w:rPr>
          <w:rFonts w:ascii="Times New Roman" w:hAnsi="Times New Roman" w:cs="Times New Roman"/>
        </w:rPr>
        <w:t>non seulement des pathologies vis-à-vis desquelles ces personnes sont surexposées en raison de leur activité, comme certaines IST, mais également des pathologies susceptibles de les affecter en raison de leur âge, de leur genre ou de leur mode de vie,</w:t>
      </w:r>
      <w:r w:rsidR="002A635C">
        <w:rPr>
          <w:rFonts w:ascii="Times New Roman" w:hAnsi="Times New Roman" w:cs="Times New Roman"/>
        </w:rPr>
        <w:t xml:space="preserve"> et</w:t>
      </w:r>
      <w:r w:rsidR="002A635C" w:rsidRPr="00065D05">
        <w:rPr>
          <w:rFonts w:ascii="Times New Roman" w:hAnsi="Times New Roman" w:cs="Times New Roman"/>
        </w:rPr>
        <w:t xml:space="preserve"> pour lesquelles des programmes de santé publique sont mis en place en population générale (ex. dépistage de cancers, risques cardio-vasculaires</w:t>
      </w:r>
      <w:r w:rsidR="002A635C">
        <w:rPr>
          <w:rFonts w:ascii="Times New Roman" w:hAnsi="Times New Roman" w:cs="Times New Roman"/>
        </w:rPr>
        <w:t>, addictions, santé mentale, prévention des violences</w:t>
      </w:r>
      <w:r w:rsidR="002A635C" w:rsidRPr="00065D05">
        <w:rPr>
          <w:rFonts w:ascii="Times New Roman" w:hAnsi="Times New Roman" w:cs="Times New Roman"/>
        </w:rPr>
        <w:t>).</w:t>
      </w:r>
    </w:p>
    <w:p w14:paraId="3E119E69" w14:textId="7F543681" w:rsidR="007E76AD" w:rsidRDefault="00414DBA" w:rsidP="00FA06AE">
      <w:pPr>
        <w:pStyle w:val="Paragraphedeliste"/>
        <w:numPr>
          <w:ilvl w:val="0"/>
          <w:numId w:val="5"/>
        </w:numPr>
        <w:jc w:val="both"/>
        <w:rPr>
          <w:rFonts w:ascii="Times New Roman" w:hAnsi="Times New Roman" w:cs="Times New Roman"/>
          <w:b/>
          <w:u w:val="single"/>
        </w:rPr>
      </w:pPr>
      <w:r w:rsidRPr="0011647B">
        <w:rPr>
          <w:rFonts w:ascii="Times New Roman" w:hAnsi="Times New Roman" w:cs="Times New Roman"/>
          <w:b/>
          <w:u w:val="single"/>
        </w:rPr>
        <w:t>Sélection des projets</w:t>
      </w:r>
    </w:p>
    <w:p w14:paraId="5CBBFE61" w14:textId="77777777" w:rsidR="002A635C" w:rsidRPr="0011647B" w:rsidRDefault="002A635C" w:rsidP="002A635C">
      <w:pPr>
        <w:pStyle w:val="Paragraphedeliste"/>
        <w:ind w:left="1080"/>
        <w:jc w:val="both"/>
        <w:rPr>
          <w:rFonts w:ascii="Times New Roman" w:hAnsi="Times New Roman" w:cs="Times New Roman"/>
          <w:b/>
          <w:u w:val="single"/>
        </w:rPr>
      </w:pPr>
    </w:p>
    <w:p w14:paraId="534A576A" w14:textId="77777777" w:rsidR="00193570" w:rsidRPr="00FA06AE" w:rsidRDefault="00193570" w:rsidP="00FA06AE">
      <w:pPr>
        <w:pStyle w:val="Paragraphedeliste"/>
        <w:numPr>
          <w:ilvl w:val="0"/>
          <w:numId w:val="15"/>
        </w:numPr>
        <w:jc w:val="both"/>
        <w:rPr>
          <w:rFonts w:ascii="Times New Roman" w:hAnsi="Times New Roman" w:cs="Times New Roman"/>
          <w:b/>
        </w:rPr>
      </w:pPr>
      <w:r w:rsidRPr="00FA06AE">
        <w:rPr>
          <w:rFonts w:ascii="Times New Roman" w:hAnsi="Times New Roman" w:cs="Times New Roman"/>
          <w:b/>
        </w:rPr>
        <w:t>Actions éligibles</w:t>
      </w:r>
    </w:p>
    <w:p w14:paraId="660864E8" w14:textId="7BE0928B" w:rsidR="00137679" w:rsidRPr="00FA06AE" w:rsidRDefault="00137679" w:rsidP="00FA06AE">
      <w:pPr>
        <w:jc w:val="both"/>
        <w:rPr>
          <w:rFonts w:ascii="Times New Roman" w:hAnsi="Times New Roman" w:cs="Times New Roman"/>
        </w:rPr>
      </w:pPr>
      <w:r w:rsidRPr="00FA06AE">
        <w:rPr>
          <w:rFonts w:ascii="Times New Roman" w:hAnsi="Times New Roman" w:cs="Times New Roman"/>
        </w:rPr>
        <w:t>Les actions éligibles doivent avoir pour objectif d'améliorer la santé globale des personnes en situation de prostitution grâce à la prévention, au dépistage précoce</w:t>
      </w:r>
      <w:r w:rsidR="00AF32B0">
        <w:rPr>
          <w:rFonts w:ascii="Times New Roman" w:hAnsi="Times New Roman" w:cs="Times New Roman"/>
        </w:rPr>
        <w:t>,</w:t>
      </w:r>
      <w:r w:rsidRPr="00FA06AE">
        <w:rPr>
          <w:rFonts w:ascii="Times New Roman" w:hAnsi="Times New Roman" w:cs="Times New Roman"/>
        </w:rPr>
        <w:t xml:space="preserve"> à l’accompagnement</w:t>
      </w:r>
      <w:r w:rsidR="00AF32B0">
        <w:rPr>
          <w:rFonts w:ascii="Times New Roman" w:hAnsi="Times New Roman" w:cs="Times New Roman"/>
        </w:rPr>
        <w:t>, au renforcement de la capacité d’agir</w:t>
      </w:r>
      <w:r w:rsidRPr="00FA06AE">
        <w:rPr>
          <w:rFonts w:ascii="Times New Roman" w:hAnsi="Times New Roman" w:cs="Times New Roman"/>
        </w:rPr>
        <w:t>.</w:t>
      </w:r>
    </w:p>
    <w:p w14:paraId="6B140B98" w14:textId="5B2FE095" w:rsidR="00193570" w:rsidRDefault="0083597C">
      <w:pPr>
        <w:spacing w:after="0" w:line="240" w:lineRule="auto"/>
        <w:jc w:val="both"/>
        <w:rPr>
          <w:rFonts w:ascii="Times New Roman" w:hAnsi="Times New Roman" w:cs="Times New Roman"/>
        </w:rPr>
      </w:pPr>
      <w:r>
        <w:rPr>
          <w:rFonts w:ascii="Times New Roman" w:hAnsi="Times New Roman" w:cs="Times New Roman"/>
        </w:rPr>
        <w:t>C</w:t>
      </w:r>
      <w:r w:rsidR="00193570" w:rsidRPr="00FA06AE">
        <w:rPr>
          <w:rFonts w:ascii="Times New Roman" w:hAnsi="Times New Roman" w:cs="Times New Roman"/>
        </w:rPr>
        <w:t>es actions doivent</w:t>
      </w:r>
      <w:r>
        <w:rPr>
          <w:rFonts w:ascii="Times New Roman" w:hAnsi="Times New Roman" w:cs="Times New Roman"/>
        </w:rPr>
        <w:t xml:space="preserve"> ainsi </w:t>
      </w:r>
      <w:r w:rsidR="00193570" w:rsidRPr="00FA06AE">
        <w:rPr>
          <w:rFonts w:ascii="Times New Roman" w:hAnsi="Times New Roman" w:cs="Times New Roman"/>
        </w:rPr>
        <w:t xml:space="preserve">: </w:t>
      </w:r>
    </w:p>
    <w:p w14:paraId="7B0DB4F6" w14:textId="77777777" w:rsidR="00065D05" w:rsidRPr="00FA06AE" w:rsidRDefault="00065D05">
      <w:pPr>
        <w:spacing w:after="0" w:line="240" w:lineRule="auto"/>
        <w:jc w:val="both"/>
        <w:rPr>
          <w:rFonts w:ascii="Times New Roman" w:hAnsi="Times New Roman" w:cs="Times New Roman"/>
        </w:rPr>
      </w:pPr>
    </w:p>
    <w:p w14:paraId="57E42D30" w14:textId="760845AB" w:rsidR="00193570" w:rsidRPr="005F701D" w:rsidRDefault="003E6209" w:rsidP="00BE2E8B">
      <w:pPr>
        <w:pStyle w:val="Paragraphedeliste"/>
        <w:numPr>
          <w:ilvl w:val="0"/>
          <w:numId w:val="7"/>
        </w:numPr>
        <w:spacing w:after="0" w:line="240" w:lineRule="auto"/>
        <w:jc w:val="both"/>
        <w:rPr>
          <w:rFonts w:ascii="Times New Roman" w:hAnsi="Times New Roman" w:cs="Times New Roman"/>
        </w:rPr>
      </w:pPr>
      <w:r w:rsidRPr="00FA06AE">
        <w:rPr>
          <w:rFonts w:ascii="Times New Roman" w:hAnsi="Times New Roman" w:cs="Times New Roman"/>
        </w:rPr>
        <w:t>Prévenir</w:t>
      </w:r>
      <w:r w:rsidR="0012345C">
        <w:rPr>
          <w:rFonts w:ascii="Times New Roman" w:hAnsi="Times New Roman" w:cs="Times New Roman"/>
        </w:rPr>
        <w:t xml:space="preserve"> les </w:t>
      </w:r>
      <w:r w:rsidR="00193570" w:rsidRPr="00FA06AE">
        <w:rPr>
          <w:rFonts w:ascii="Times New Roman" w:hAnsi="Times New Roman" w:cs="Times New Roman"/>
        </w:rPr>
        <w:t>infections sévères, aiguës ou chroniques</w:t>
      </w:r>
      <w:r w:rsidR="0055709F" w:rsidRPr="005F701D">
        <w:rPr>
          <w:rFonts w:ascii="Times New Roman" w:hAnsi="Times New Roman" w:cs="Times New Roman"/>
        </w:rPr>
        <w:t xml:space="preserve">, les </w:t>
      </w:r>
      <w:r w:rsidR="00193570" w:rsidRPr="005F701D">
        <w:rPr>
          <w:rFonts w:ascii="Times New Roman" w:hAnsi="Times New Roman" w:cs="Times New Roman"/>
        </w:rPr>
        <w:t>pathologies non infectieuses et les pathologies psychiques</w:t>
      </w:r>
      <w:r w:rsidR="00563AF2">
        <w:rPr>
          <w:rFonts w:ascii="Times New Roman" w:hAnsi="Times New Roman" w:cs="Times New Roman"/>
        </w:rPr>
        <w:t>, contribuer au repérage des pratiques addictives et des violences</w:t>
      </w:r>
      <w:r w:rsidR="00193570" w:rsidRPr="005F701D">
        <w:rPr>
          <w:rFonts w:ascii="Times New Roman" w:hAnsi="Times New Roman" w:cs="Times New Roman"/>
        </w:rPr>
        <w:t xml:space="preserve"> ;</w:t>
      </w:r>
    </w:p>
    <w:p w14:paraId="67A672F6" w14:textId="77777777" w:rsidR="00065D05" w:rsidRPr="00FA06AE" w:rsidRDefault="00065D05" w:rsidP="00065D05">
      <w:pPr>
        <w:pStyle w:val="Paragraphedeliste"/>
        <w:spacing w:after="0" w:line="240" w:lineRule="auto"/>
        <w:jc w:val="both"/>
        <w:rPr>
          <w:rFonts w:ascii="Times New Roman" w:hAnsi="Times New Roman" w:cs="Times New Roman"/>
        </w:rPr>
      </w:pPr>
    </w:p>
    <w:p w14:paraId="7795301D" w14:textId="77777777" w:rsidR="00193570" w:rsidRDefault="003E6209">
      <w:pPr>
        <w:pStyle w:val="Paragraphedeliste"/>
        <w:numPr>
          <w:ilvl w:val="0"/>
          <w:numId w:val="7"/>
        </w:numPr>
        <w:spacing w:after="0" w:line="240" w:lineRule="auto"/>
        <w:jc w:val="both"/>
        <w:rPr>
          <w:rFonts w:ascii="Times New Roman" w:hAnsi="Times New Roman" w:cs="Times New Roman"/>
        </w:rPr>
      </w:pPr>
      <w:r w:rsidRPr="00FA06AE">
        <w:rPr>
          <w:rFonts w:ascii="Times New Roman" w:hAnsi="Times New Roman" w:cs="Times New Roman"/>
        </w:rPr>
        <w:t>Orienter</w:t>
      </w:r>
      <w:r w:rsidR="00193570" w:rsidRPr="00FA06AE">
        <w:rPr>
          <w:rFonts w:ascii="Times New Roman" w:hAnsi="Times New Roman" w:cs="Times New Roman"/>
        </w:rPr>
        <w:t xml:space="preserve"> en fonction des besoins les personnes vers les services de soins généraux, de soins spécialisés, les services d’addictologie, les services de santé mentale, les services sociaux et </w:t>
      </w:r>
      <w:r w:rsidR="00193570" w:rsidRPr="00FA06AE">
        <w:rPr>
          <w:rFonts w:ascii="Times New Roman" w:hAnsi="Times New Roman" w:cs="Times New Roman"/>
        </w:rPr>
        <w:lastRenderedPageBreak/>
        <w:t>d’urgence, les associations agréées chargées de la mise en œuvre du parcours de sortie de la prostitution et d’inserti</w:t>
      </w:r>
      <w:r w:rsidR="00065D05">
        <w:rPr>
          <w:rFonts w:ascii="Times New Roman" w:hAnsi="Times New Roman" w:cs="Times New Roman"/>
        </w:rPr>
        <w:t>on sociale et professionnelle ;</w:t>
      </w:r>
    </w:p>
    <w:p w14:paraId="3163C631" w14:textId="77777777" w:rsidR="00065D05" w:rsidRPr="00065D05" w:rsidRDefault="00065D05" w:rsidP="00065D05">
      <w:pPr>
        <w:pStyle w:val="Paragraphedeliste"/>
        <w:rPr>
          <w:rFonts w:ascii="Times New Roman" w:hAnsi="Times New Roman" w:cs="Times New Roman"/>
        </w:rPr>
      </w:pPr>
    </w:p>
    <w:p w14:paraId="0FDE924B" w14:textId="7EBA8278" w:rsidR="00193570" w:rsidRDefault="003E6209">
      <w:pPr>
        <w:pStyle w:val="Paragraphedeliste"/>
        <w:numPr>
          <w:ilvl w:val="0"/>
          <w:numId w:val="7"/>
        </w:numPr>
        <w:spacing w:after="0" w:line="240" w:lineRule="auto"/>
        <w:jc w:val="both"/>
        <w:rPr>
          <w:rFonts w:ascii="Times New Roman" w:hAnsi="Times New Roman" w:cs="Times New Roman"/>
        </w:rPr>
      </w:pPr>
      <w:r w:rsidRPr="00FA06AE">
        <w:rPr>
          <w:rFonts w:ascii="Times New Roman" w:hAnsi="Times New Roman" w:cs="Times New Roman"/>
        </w:rPr>
        <w:t>Viser</w:t>
      </w:r>
      <w:r w:rsidR="00193570" w:rsidRPr="00FA06AE">
        <w:rPr>
          <w:rFonts w:ascii="Times New Roman" w:hAnsi="Times New Roman" w:cs="Times New Roman"/>
        </w:rPr>
        <w:t xml:space="preserve"> à l’amélioration</w:t>
      </w:r>
      <w:r w:rsidR="00C24511">
        <w:rPr>
          <w:rFonts w:ascii="Times New Roman" w:hAnsi="Times New Roman" w:cs="Times New Roman"/>
        </w:rPr>
        <w:t xml:space="preserve"> de</w:t>
      </w:r>
      <w:r w:rsidR="00193570" w:rsidRPr="00FA06AE">
        <w:rPr>
          <w:rFonts w:ascii="Times New Roman" w:hAnsi="Times New Roman" w:cs="Times New Roman"/>
        </w:rPr>
        <w:t xml:space="preserve"> leur insertion sociale (accès au parcours de sortie de la prostitution et d’insertion </w:t>
      </w:r>
      <w:r w:rsidR="0083597C">
        <w:rPr>
          <w:rFonts w:ascii="Times New Roman" w:hAnsi="Times New Roman" w:cs="Times New Roman"/>
        </w:rPr>
        <w:t xml:space="preserve">sociale et professionnelle, </w:t>
      </w:r>
      <w:r w:rsidR="00193570" w:rsidRPr="00FA06AE">
        <w:rPr>
          <w:rFonts w:ascii="Times New Roman" w:hAnsi="Times New Roman" w:cs="Times New Roman"/>
        </w:rPr>
        <w:t>accès au</w:t>
      </w:r>
      <w:r w:rsidR="00BD076C">
        <w:rPr>
          <w:rFonts w:ascii="Times New Roman" w:hAnsi="Times New Roman" w:cs="Times New Roman"/>
        </w:rPr>
        <w:t xml:space="preserve"> </w:t>
      </w:r>
      <w:r w:rsidR="00193570" w:rsidRPr="00FA06AE">
        <w:rPr>
          <w:rFonts w:ascii="Times New Roman" w:hAnsi="Times New Roman" w:cs="Times New Roman"/>
        </w:rPr>
        <w:t xml:space="preserve">logement, aux droits sociaux, à la santé, </w:t>
      </w:r>
      <w:r w:rsidR="0083597C" w:rsidRPr="00FA06AE">
        <w:rPr>
          <w:rFonts w:ascii="Times New Roman" w:hAnsi="Times New Roman" w:cs="Times New Roman"/>
        </w:rPr>
        <w:t>aux services sociaux</w:t>
      </w:r>
      <w:r w:rsidR="0083597C">
        <w:rPr>
          <w:rFonts w:ascii="Times New Roman" w:hAnsi="Times New Roman" w:cs="Times New Roman"/>
        </w:rPr>
        <w:t xml:space="preserve">, </w:t>
      </w:r>
      <w:r w:rsidR="00193570" w:rsidRPr="00FA06AE">
        <w:rPr>
          <w:rFonts w:ascii="Times New Roman" w:hAnsi="Times New Roman" w:cs="Times New Roman"/>
        </w:rPr>
        <w:t xml:space="preserve">aux systèmes </w:t>
      </w:r>
      <w:r w:rsidR="0083597C">
        <w:rPr>
          <w:rFonts w:ascii="Times New Roman" w:hAnsi="Times New Roman" w:cs="Times New Roman"/>
        </w:rPr>
        <w:t>de protection et d’assistance</w:t>
      </w:r>
      <w:r w:rsidR="00193570" w:rsidRPr="00FA06AE">
        <w:rPr>
          <w:rFonts w:ascii="Times New Roman" w:hAnsi="Times New Roman" w:cs="Times New Roman"/>
        </w:rPr>
        <w:t xml:space="preserve">) ; </w:t>
      </w:r>
    </w:p>
    <w:p w14:paraId="689EF1A7" w14:textId="77777777" w:rsidR="00065D05" w:rsidRPr="00065D05" w:rsidRDefault="00065D05" w:rsidP="00065D05">
      <w:pPr>
        <w:pStyle w:val="Paragraphedeliste"/>
        <w:rPr>
          <w:rFonts w:ascii="Times New Roman" w:hAnsi="Times New Roman" w:cs="Times New Roman"/>
        </w:rPr>
      </w:pPr>
    </w:p>
    <w:p w14:paraId="34A98C87" w14:textId="2D1D126D" w:rsidR="00193570" w:rsidRDefault="003E6209">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F</w:t>
      </w:r>
      <w:r w:rsidR="00193570" w:rsidRPr="00FA06AE">
        <w:rPr>
          <w:rFonts w:ascii="Times New Roman" w:hAnsi="Times New Roman" w:cs="Times New Roman"/>
        </w:rPr>
        <w:t>avoriser la participation des pairs dans une démarche de santé</w:t>
      </w:r>
      <w:r w:rsidR="0012345C">
        <w:rPr>
          <w:rFonts w:ascii="Times New Roman" w:hAnsi="Times New Roman" w:cs="Times New Roman"/>
        </w:rPr>
        <w:t> ;</w:t>
      </w:r>
      <w:r w:rsidR="00193570" w:rsidRPr="00FA06AE">
        <w:rPr>
          <w:rFonts w:ascii="Times New Roman" w:hAnsi="Times New Roman" w:cs="Times New Roman"/>
        </w:rPr>
        <w:t xml:space="preserve"> </w:t>
      </w:r>
    </w:p>
    <w:p w14:paraId="6780F05B" w14:textId="77777777" w:rsidR="00065D05" w:rsidRPr="00065D05" w:rsidRDefault="00065D05" w:rsidP="00065D05">
      <w:pPr>
        <w:pStyle w:val="Paragraphedeliste"/>
        <w:rPr>
          <w:rFonts w:ascii="Times New Roman" w:hAnsi="Times New Roman" w:cs="Times New Roman"/>
        </w:rPr>
      </w:pPr>
    </w:p>
    <w:p w14:paraId="5891C0AD" w14:textId="77777777" w:rsidR="00AF32B0" w:rsidRDefault="003E6209">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C</w:t>
      </w:r>
      <w:r w:rsidR="00193570" w:rsidRPr="00FA06AE">
        <w:rPr>
          <w:rFonts w:ascii="Times New Roman" w:hAnsi="Times New Roman" w:cs="Times New Roman"/>
        </w:rPr>
        <w:t>ontribuer au recueil de données ou à l’amélioration des connaissances sur la santé des personnes en situation de prostitution</w:t>
      </w:r>
      <w:r w:rsidR="00AF32B0">
        <w:rPr>
          <w:rFonts w:ascii="Times New Roman" w:hAnsi="Times New Roman" w:cs="Times New Roman"/>
        </w:rPr>
        <w:t> ;</w:t>
      </w:r>
    </w:p>
    <w:p w14:paraId="6A99A315" w14:textId="77777777" w:rsidR="00AF32B0" w:rsidRPr="00E2381A" w:rsidRDefault="00AF32B0" w:rsidP="00E2381A">
      <w:pPr>
        <w:pStyle w:val="Paragraphedeliste"/>
        <w:rPr>
          <w:rFonts w:ascii="Times New Roman" w:hAnsi="Times New Roman" w:cs="Times New Roman"/>
        </w:rPr>
      </w:pPr>
    </w:p>
    <w:p w14:paraId="23124E99" w14:textId="77777777" w:rsidR="007353CB" w:rsidRDefault="00AF32B0">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Prévoir les moyens de favoriser l’information et l’expression des personnes non francophones, dans le respect</w:t>
      </w:r>
      <w:r w:rsidR="007353CB">
        <w:rPr>
          <w:rFonts w:ascii="Times New Roman" w:hAnsi="Times New Roman" w:cs="Times New Roman"/>
        </w:rPr>
        <w:t xml:space="preserve"> des référentiels de formation, de compétences et de bonnes pratiques publiés par la HAS en matière d’interprétariat professionnel et de médiation sanitaire ;</w:t>
      </w:r>
    </w:p>
    <w:p w14:paraId="105E01A0" w14:textId="77777777" w:rsidR="007353CB" w:rsidRPr="00E2381A" w:rsidRDefault="007353CB" w:rsidP="00E2381A">
      <w:pPr>
        <w:pStyle w:val="Paragraphedeliste"/>
        <w:rPr>
          <w:rFonts w:ascii="Times New Roman" w:hAnsi="Times New Roman" w:cs="Times New Roman"/>
        </w:rPr>
      </w:pPr>
    </w:p>
    <w:p w14:paraId="017119E4" w14:textId="721BCB59" w:rsidR="00193570" w:rsidRPr="00FA06AE" w:rsidRDefault="007353CB">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Organiser ou vérifier la formation des </w:t>
      </w:r>
      <w:proofErr w:type="spellStart"/>
      <w:r>
        <w:rPr>
          <w:rFonts w:ascii="Times New Roman" w:hAnsi="Times New Roman" w:cs="Times New Roman"/>
        </w:rPr>
        <w:t>acteurs.trices</w:t>
      </w:r>
      <w:proofErr w:type="spellEnd"/>
      <w:r>
        <w:rPr>
          <w:rFonts w:ascii="Times New Roman" w:hAnsi="Times New Roman" w:cs="Times New Roman"/>
        </w:rPr>
        <w:t>, salarié.es ou bénévoles, en matière de  respect du recueil du libre consentement des personnes en situation de prostitution avant tout accompagnement, et du respect absolu des règles de confidentialité</w:t>
      </w:r>
      <w:r w:rsidR="0012345C">
        <w:rPr>
          <w:rFonts w:ascii="Times New Roman" w:hAnsi="Times New Roman" w:cs="Times New Roman"/>
        </w:rPr>
        <w:t>.</w:t>
      </w:r>
    </w:p>
    <w:p w14:paraId="6AFAED3B" w14:textId="77777777" w:rsidR="00EE3D7F" w:rsidRPr="00BD076C" w:rsidRDefault="00EE3D7F" w:rsidP="00FA06AE">
      <w:pPr>
        <w:jc w:val="both"/>
        <w:rPr>
          <w:rFonts w:ascii="Times New Roman" w:hAnsi="Times New Roman" w:cs="Times New Roman"/>
          <w:b/>
        </w:rPr>
      </w:pPr>
    </w:p>
    <w:p w14:paraId="376BF37C" w14:textId="77777777" w:rsidR="00193570" w:rsidRPr="00FA06AE" w:rsidRDefault="00193570" w:rsidP="00FA06AE">
      <w:pPr>
        <w:pStyle w:val="Paragraphedeliste"/>
        <w:numPr>
          <w:ilvl w:val="0"/>
          <w:numId w:val="15"/>
        </w:numPr>
        <w:jc w:val="both"/>
        <w:rPr>
          <w:rFonts w:ascii="Times New Roman" w:hAnsi="Times New Roman" w:cs="Times New Roman"/>
          <w:b/>
        </w:rPr>
      </w:pPr>
      <w:r w:rsidRPr="00FA06AE">
        <w:rPr>
          <w:rFonts w:ascii="Times New Roman" w:hAnsi="Times New Roman" w:cs="Times New Roman"/>
          <w:b/>
        </w:rPr>
        <w:t xml:space="preserve">Publics cibles </w:t>
      </w:r>
    </w:p>
    <w:p w14:paraId="4368B596" w14:textId="47BB3583" w:rsidR="00193570" w:rsidRPr="00CD6073" w:rsidRDefault="00884CFC" w:rsidP="001D0AC4">
      <w:pPr>
        <w:jc w:val="both"/>
        <w:rPr>
          <w:rFonts w:ascii="Times New Roman" w:hAnsi="Times New Roman" w:cs="Times New Roman"/>
        </w:rPr>
      </w:pPr>
      <w:r w:rsidRPr="00CD6073">
        <w:rPr>
          <w:rFonts w:ascii="Times New Roman" w:hAnsi="Times New Roman" w:cs="Times New Roman"/>
        </w:rPr>
        <w:t>Les</w:t>
      </w:r>
      <w:r w:rsidR="00A22781" w:rsidRPr="00CD6073">
        <w:rPr>
          <w:rFonts w:ascii="Times New Roman" w:hAnsi="Times New Roman" w:cs="Times New Roman"/>
        </w:rPr>
        <w:t xml:space="preserve"> personnes en situation de prostitution quel que soit leur sexe, </w:t>
      </w:r>
      <w:r w:rsidRPr="00CD6073">
        <w:rPr>
          <w:rFonts w:ascii="Times New Roman" w:hAnsi="Times New Roman" w:cs="Times New Roman"/>
        </w:rPr>
        <w:t>leur identité sexuelle</w:t>
      </w:r>
      <w:r w:rsidR="004C7F16" w:rsidRPr="00CD6073">
        <w:rPr>
          <w:rFonts w:ascii="Times New Roman" w:hAnsi="Times New Roman" w:cs="Times New Roman"/>
        </w:rPr>
        <w:t xml:space="preserve"> de genre</w:t>
      </w:r>
      <w:r w:rsidR="00A22781" w:rsidRPr="00CD6073">
        <w:rPr>
          <w:rFonts w:ascii="Times New Roman" w:hAnsi="Times New Roman" w:cs="Times New Roman"/>
        </w:rPr>
        <w:t xml:space="preserve"> ou leur orientation sexuelle</w:t>
      </w:r>
      <w:r w:rsidR="0012345C">
        <w:rPr>
          <w:rFonts w:ascii="Times New Roman" w:hAnsi="Times New Roman" w:cs="Times New Roman"/>
        </w:rPr>
        <w:t>.</w:t>
      </w:r>
    </w:p>
    <w:p w14:paraId="230B17A8" w14:textId="77777777" w:rsidR="00414DBA" w:rsidRPr="00BD076C" w:rsidRDefault="00414DBA" w:rsidP="00FA06AE">
      <w:pPr>
        <w:pStyle w:val="Paragraphedeliste"/>
        <w:jc w:val="both"/>
        <w:rPr>
          <w:rFonts w:ascii="Times New Roman" w:hAnsi="Times New Roman" w:cs="Times New Roman"/>
        </w:rPr>
      </w:pPr>
    </w:p>
    <w:p w14:paraId="7B974B8A" w14:textId="77777777" w:rsidR="00193570" w:rsidRPr="00FA06AE" w:rsidRDefault="00193570" w:rsidP="00FA06AE">
      <w:pPr>
        <w:pStyle w:val="Paragraphedeliste"/>
        <w:numPr>
          <w:ilvl w:val="0"/>
          <w:numId w:val="15"/>
        </w:numPr>
        <w:jc w:val="both"/>
        <w:rPr>
          <w:rFonts w:ascii="Times New Roman" w:hAnsi="Times New Roman" w:cs="Times New Roman"/>
          <w:b/>
        </w:rPr>
      </w:pPr>
      <w:r w:rsidRPr="00FA06AE">
        <w:rPr>
          <w:rFonts w:ascii="Times New Roman" w:hAnsi="Times New Roman" w:cs="Times New Roman"/>
          <w:b/>
        </w:rPr>
        <w:t>Critères d’éligibilité des projets</w:t>
      </w:r>
    </w:p>
    <w:p w14:paraId="7639E038" w14:textId="77777777" w:rsidR="005C5D48" w:rsidRPr="005C5D48" w:rsidRDefault="005C5D48" w:rsidP="005C5D48">
      <w:pPr>
        <w:jc w:val="both"/>
        <w:rPr>
          <w:rFonts w:ascii="Times New Roman" w:hAnsi="Times New Roman" w:cs="Times New Roman"/>
        </w:rPr>
      </w:pPr>
      <w:r>
        <w:rPr>
          <w:rFonts w:ascii="Times New Roman" w:hAnsi="Times New Roman" w:cs="Times New Roman"/>
        </w:rPr>
        <w:t>Les projets seront sélectionnés à partir des critères suivants :</w:t>
      </w:r>
    </w:p>
    <w:p w14:paraId="4C90009B" w14:textId="17CD4DE8" w:rsidR="00FC2E97" w:rsidRDefault="00563AF2" w:rsidP="00804CD0">
      <w:pPr>
        <w:pStyle w:val="Paragraphedeliste"/>
        <w:numPr>
          <w:ilvl w:val="0"/>
          <w:numId w:val="10"/>
        </w:numPr>
        <w:jc w:val="both"/>
        <w:rPr>
          <w:rFonts w:ascii="Times New Roman" w:hAnsi="Times New Roman" w:cs="Times New Roman"/>
        </w:rPr>
      </w:pPr>
      <w:r>
        <w:rPr>
          <w:rFonts w:ascii="Times New Roman" w:hAnsi="Times New Roman" w:cs="Times New Roman"/>
        </w:rPr>
        <w:t>En premier lieu, l</w:t>
      </w:r>
      <w:r w:rsidR="005C5D48" w:rsidRPr="002A635C">
        <w:rPr>
          <w:rFonts w:ascii="Times New Roman" w:hAnsi="Times New Roman" w:cs="Times New Roman"/>
        </w:rPr>
        <w:t xml:space="preserve">e déploiement d’actions à destination des publics les plus </w:t>
      </w:r>
      <w:r w:rsidR="00DE200B">
        <w:rPr>
          <w:rFonts w:ascii="Times New Roman" w:hAnsi="Times New Roman" w:cs="Times New Roman"/>
        </w:rPr>
        <w:t xml:space="preserve">exposés et/ou </w:t>
      </w:r>
      <w:r w:rsidR="005C5D48" w:rsidRPr="002A635C">
        <w:rPr>
          <w:rFonts w:ascii="Times New Roman" w:hAnsi="Times New Roman" w:cs="Times New Roman"/>
        </w:rPr>
        <w:t xml:space="preserve">éloignés des dispositifs </w:t>
      </w:r>
      <w:r w:rsidR="002A635C">
        <w:rPr>
          <w:rFonts w:ascii="Times New Roman" w:hAnsi="Times New Roman" w:cs="Times New Roman"/>
        </w:rPr>
        <w:t>de santé</w:t>
      </w:r>
      <w:r w:rsidR="00C90E90">
        <w:rPr>
          <w:rFonts w:ascii="Times New Roman" w:hAnsi="Times New Roman" w:cs="Times New Roman"/>
        </w:rPr>
        <w:t>, en particulier les personnes exerçant sur internet et</w:t>
      </w:r>
      <w:r w:rsidR="00CB6A80">
        <w:rPr>
          <w:rFonts w:ascii="Times New Roman" w:hAnsi="Times New Roman" w:cs="Times New Roman"/>
        </w:rPr>
        <w:t xml:space="preserve"> les</w:t>
      </w:r>
      <w:r w:rsidR="00C90E90">
        <w:rPr>
          <w:rFonts w:ascii="Times New Roman" w:hAnsi="Times New Roman" w:cs="Times New Roman"/>
        </w:rPr>
        <w:t xml:space="preserve"> personnes transgenres</w:t>
      </w:r>
      <w:r w:rsidR="0012345C">
        <w:rPr>
          <w:rFonts w:ascii="Times New Roman" w:hAnsi="Times New Roman" w:cs="Times New Roman"/>
        </w:rPr>
        <w:t>.</w:t>
      </w:r>
      <w:r w:rsidR="002A635C">
        <w:rPr>
          <w:rFonts w:ascii="Times New Roman" w:hAnsi="Times New Roman" w:cs="Times New Roman"/>
        </w:rPr>
        <w:t xml:space="preserve"> </w:t>
      </w:r>
    </w:p>
    <w:p w14:paraId="2A983B79" w14:textId="77777777" w:rsidR="002A635C" w:rsidRPr="002A635C" w:rsidRDefault="002A635C" w:rsidP="002A635C">
      <w:pPr>
        <w:pStyle w:val="Paragraphedeliste"/>
        <w:jc w:val="both"/>
        <w:rPr>
          <w:rFonts w:ascii="Times New Roman" w:hAnsi="Times New Roman" w:cs="Times New Roman"/>
        </w:rPr>
      </w:pPr>
    </w:p>
    <w:p w14:paraId="4B741AAA" w14:textId="04799CFD" w:rsidR="009D0341" w:rsidRDefault="005070A9" w:rsidP="00FA06AE">
      <w:pPr>
        <w:pStyle w:val="Paragraphedeliste"/>
        <w:numPr>
          <w:ilvl w:val="0"/>
          <w:numId w:val="10"/>
        </w:numPr>
        <w:jc w:val="both"/>
        <w:rPr>
          <w:rFonts w:ascii="Times New Roman" w:hAnsi="Times New Roman" w:cs="Times New Roman"/>
        </w:rPr>
      </w:pPr>
      <w:r w:rsidRPr="0093550D">
        <w:rPr>
          <w:rFonts w:ascii="Times New Roman" w:hAnsi="Times New Roman" w:cs="Times New Roman"/>
        </w:rPr>
        <w:t xml:space="preserve">Le caractère </w:t>
      </w:r>
      <w:r w:rsidR="006C6865">
        <w:rPr>
          <w:rFonts w:ascii="Times New Roman" w:hAnsi="Times New Roman" w:cs="Times New Roman"/>
        </w:rPr>
        <w:t xml:space="preserve">innovant et </w:t>
      </w:r>
      <w:r w:rsidRPr="0093550D">
        <w:rPr>
          <w:rFonts w:ascii="Times New Roman" w:hAnsi="Times New Roman" w:cs="Times New Roman"/>
        </w:rPr>
        <w:t xml:space="preserve">pertinent </w:t>
      </w:r>
      <w:r w:rsidR="00FC7F2A" w:rsidRPr="0093550D">
        <w:rPr>
          <w:rFonts w:ascii="Times New Roman" w:hAnsi="Times New Roman" w:cs="Times New Roman"/>
        </w:rPr>
        <w:t>d</w:t>
      </w:r>
      <w:r w:rsidR="006730C0" w:rsidRPr="0093550D">
        <w:rPr>
          <w:rFonts w:ascii="Times New Roman" w:hAnsi="Times New Roman" w:cs="Times New Roman"/>
        </w:rPr>
        <w:t>’</w:t>
      </w:r>
      <w:r w:rsidR="00FC7F2A" w:rsidRPr="0093550D">
        <w:rPr>
          <w:rFonts w:ascii="Times New Roman" w:hAnsi="Times New Roman" w:cs="Times New Roman"/>
        </w:rPr>
        <w:t>u</w:t>
      </w:r>
      <w:r w:rsidR="006730C0" w:rsidRPr="0093550D">
        <w:rPr>
          <w:rFonts w:ascii="Times New Roman" w:hAnsi="Times New Roman" w:cs="Times New Roman"/>
        </w:rPr>
        <w:t>ne</w:t>
      </w:r>
      <w:r w:rsidR="00A22781" w:rsidRPr="0093550D">
        <w:rPr>
          <w:rFonts w:ascii="Times New Roman" w:hAnsi="Times New Roman" w:cs="Times New Roman"/>
        </w:rPr>
        <w:t xml:space="preserve"> ou des actions</w:t>
      </w:r>
      <w:r w:rsidR="00CD6073" w:rsidRPr="0093550D">
        <w:rPr>
          <w:rFonts w:ascii="Times New Roman" w:hAnsi="Times New Roman" w:cs="Times New Roman"/>
        </w:rPr>
        <w:t xml:space="preserve"> mises en place</w:t>
      </w:r>
      <w:r w:rsidR="00C24511">
        <w:rPr>
          <w:rFonts w:ascii="Times New Roman" w:hAnsi="Times New Roman" w:cs="Times New Roman"/>
        </w:rPr>
        <w:t>, p</w:t>
      </w:r>
      <w:r w:rsidR="009D0341" w:rsidRPr="0093550D">
        <w:rPr>
          <w:rFonts w:ascii="Times New Roman" w:hAnsi="Times New Roman" w:cs="Times New Roman"/>
        </w:rPr>
        <w:t>ar exemple</w:t>
      </w:r>
      <w:r w:rsidRPr="0093550D">
        <w:rPr>
          <w:rFonts w:ascii="Times New Roman" w:hAnsi="Times New Roman" w:cs="Times New Roman"/>
        </w:rPr>
        <w:t> :</w:t>
      </w:r>
      <w:r w:rsidR="000853E3" w:rsidRPr="0093550D">
        <w:rPr>
          <w:rFonts w:ascii="Times New Roman" w:hAnsi="Times New Roman" w:cs="Times New Roman"/>
        </w:rPr>
        <w:t xml:space="preserve"> </w:t>
      </w:r>
    </w:p>
    <w:p w14:paraId="13B6DFC9" w14:textId="77777777" w:rsidR="00CB6A80" w:rsidRPr="00CB6A80" w:rsidRDefault="00CB6A80" w:rsidP="00CB6A80">
      <w:pPr>
        <w:pStyle w:val="Paragraphedeliste"/>
        <w:rPr>
          <w:rFonts w:ascii="Times New Roman" w:hAnsi="Times New Roman" w:cs="Times New Roman"/>
        </w:rPr>
      </w:pPr>
    </w:p>
    <w:p w14:paraId="402FDC3A" w14:textId="3D8E2791" w:rsidR="00F55094" w:rsidRPr="0093550D" w:rsidRDefault="00BF709F" w:rsidP="00761CB0">
      <w:pPr>
        <w:pStyle w:val="Paragraphedeliste"/>
        <w:numPr>
          <w:ilvl w:val="0"/>
          <w:numId w:val="18"/>
        </w:numPr>
        <w:jc w:val="both"/>
        <w:rPr>
          <w:rFonts w:ascii="Times New Roman" w:hAnsi="Times New Roman" w:cs="Times New Roman"/>
        </w:rPr>
      </w:pPr>
      <w:r w:rsidRPr="0093550D">
        <w:rPr>
          <w:rFonts w:ascii="Times New Roman" w:hAnsi="Times New Roman" w:cs="Times New Roman"/>
        </w:rPr>
        <w:t>Actions</w:t>
      </w:r>
      <w:r w:rsidR="000853E3" w:rsidRPr="0093550D">
        <w:rPr>
          <w:rFonts w:ascii="Times New Roman" w:hAnsi="Times New Roman" w:cs="Times New Roman"/>
        </w:rPr>
        <w:t xml:space="preserve"> de prévention</w:t>
      </w:r>
      <w:r w:rsidR="00DE200B">
        <w:rPr>
          <w:rFonts w:ascii="Times New Roman" w:hAnsi="Times New Roman" w:cs="Times New Roman"/>
        </w:rPr>
        <w:t xml:space="preserve"> « d’aller</w:t>
      </w:r>
      <w:r w:rsidR="006C1D5C" w:rsidRPr="0093550D">
        <w:rPr>
          <w:rFonts w:ascii="Times New Roman" w:hAnsi="Times New Roman" w:cs="Times New Roman"/>
        </w:rPr>
        <w:t>-vers »</w:t>
      </w:r>
      <w:r w:rsidR="000853E3" w:rsidRPr="0093550D">
        <w:rPr>
          <w:rFonts w:ascii="Times New Roman" w:hAnsi="Times New Roman" w:cs="Times New Roman"/>
        </w:rPr>
        <w:t xml:space="preserve"> promouvant la prévention </w:t>
      </w:r>
      <w:r w:rsidR="00563AF2">
        <w:rPr>
          <w:rFonts w:ascii="Times New Roman" w:hAnsi="Times New Roman" w:cs="Times New Roman"/>
        </w:rPr>
        <w:t>et le dépistage de l’ensemble des IST dont le</w:t>
      </w:r>
      <w:r w:rsidR="00C90E90">
        <w:rPr>
          <w:rFonts w:ascii="Times New Roman" w:hAnsi="Times New Roman" w:cs="Times New Roman"/>
        </w:rPr>
        <w:t xml:space="preserve"> VIH</w:t>
      </w:r>
      <w:r w:rsidR="00563AF2">
        <w:rPr>
          <w:rFonts w:ascii="Times New Roman" w:hAnsi="Times New Roman" w:cs="Times New Roman"/>
        </w:rPr>
        <w:t xml:space="preserve"> et les h</w:t>
      </w:r>
      <w:r w:rsidR="00E40E91">
        <w:rPr>
          <w:rFonts w:ascii="Times New Roman" w:hAnsi="Times New Roman" w:cs="Times New Roman"/>
        </w:rPr>
        <w:t>épatites virales</w:t>
      </w:r>
      <w:r w:rsidR="00563AF2">
        <w:rPr>
          <w:rFonts w:ascii="Times New Roman" w:hAnsi="Times New Roman" w:cs="Times New Roman"/>
        </w:rPr>
        <w:t xml:space="preserve">, en accordant une attention particulière à la promotion du </w:t>
      </w:r>
      <w:r w:rsidR="001B10C2" w:rsidRPr="0093550D">
        <w:rPr>
          <w:rFonts w:ascii="Times New Roman" w:hAnsi="Times New Roman" w:cs="Times New Roman"/>
        </w:rPr>
        <w:t>TPE</w:t>
      </w:r>
      <w:r w:rsidR="00563AF2">
        <w:rPr>
          <w:rFonts w:ascii="Times New Roman" w:hAnsi="Times New Roman" w:cs="Times New Roman"/>
        </w:rPr>
        <w:t xml:space="preserve"> et de la </w:t>
      </w:r>
      <w:proofErr w:type="spellStart"/>
      <w:r w:rsidR="00563AF2">
        <w:rPr>
          <w:rFonts w:ascii="Times New Roman" w:hAnsi="Times New Roman" w:cs="Times New Roman"/>
        </w:rPr>
        <w:t>PrEP</w:t>
      </w:r>
      <w:proofErr w:type="spellEnd"/>
      <w:r w:rsidR="00DE200B">
        <w:rPr>
          <w:rFonts w:ascii="Times New Roman" w:hAnsi="Times New Roman" w:cs="Times New Roman"/>
        </w:rPr>
        <w:t xml:space="preserve">. </w:t>
      </w:r>
      <w:r w:rsidR="00E40E91">
        <w:rPr>
          <w:rFonts w:ascii="Times New Roman" w:hAnsi="Times New Roman" w:cs="Times New Roman"/>
        </w:rPr>
        <w:t xml:space="preserve">Ces actions devront aussi intégrer la santé globale des personnes en situation de prostitution (orientation et accompagnement des </w:t>
      </w:r>
      <w:proofErr w:type="spellStart"/>
      <w:r w:rsidR="00E40E91">
        <w:rPr>
          <w:rFonts w:ascii="Times New Roman" w:hAnsi="Times New Roman" w:cs="Times New Roman"/>
        </w:rPr>
        <w:t>usagers.ères</w:t>
      </w:r>
      <w:proofErr w:type="spellEnd"/>
      <w:r w:rsidR="00E40E91">
        <w:rPr>
          <w:rFonts w:ascii="Times New Roman" w:hAnsi="Times New Roman" w:cs="Times New Roman"/>
        </w:rPr>
        <w:t xml:space="preserve"> en fonction des besoins</w:t>
      </w:r>
      <w:r w:rsidR="00161173">
        <w:rPr>
          <w:rFonts w:ascii="Times New Roman" w:hAnsi="Times New Roman" w:cs="Times New Roman"/>
        </w:rPr>
        <w:t>)</w:t>
      </w:r>
      <w:r w:rsidR="00E40E91">
        <w:rPr>
          <w:rFonts w:ascii="Times New Roman" w:hAnsi="Times New Roman" w:cs="Times New Roman"/>
        </w:rPr>
        <w:t xml:space="preserve">. </w:t>
      </w:r>
    </w:p>
    <w:p w14:paraId="6E5338DB" w14:textId="60AC01A1" w:rsidR="00BF709F" w:rsidRPr="0093550D" w:rsidRDefault="00F55094" w:rsidP="009D0341">
      <w:pPr>
        <w:pStyle w:val="Paragraphedeliste"/>
        <w:numPr>
          <w:ilvl w:val="0"/>
          <w:numId w:val="18"/>
        </w:numPr>
        <w:jc w:val="both"/>
        <w:rPr>
          <w:rFonts w:ascii="Times New Roman" w:hAnsi="Times New Roman" w:cs="Times New Roman"/>
        </w:rPr>
      </w:pPr>
      <w:r w:rsidRPr="0093550D">
        <w:rPr>
          <w:rFonts w:ascii="Times New Roman" w:hAnsi="Times New Roman" w:cs="Times New Roman"/>
        </w:rPr>
        <w:t xml:space="preserve">Actions favorisant l’entraide et le </w:t>
      </w:r>
      <w:r w:rsidR="001B10C2" w:rsidRPr="0093550D">
        <w:rPr>
          <w:rFonts w:ascii="Times New Roman" w:hAnsi="Times New Roman" w:cs="Times New Roman"/>
        </w:rPr>
        <w:t>soutien par les pairs</w:t>
      </w:r>
      <w:r w:rsidR="00563AF2">
        <w:rPr>
          <w:rFonts w:ascii="Times New Roman" w:hAnsi="Times New Roman" w:cs="Times New Roman"/>
        </w:rPr>
        <w:t>, notamment l</w:t>
      </w:r>
      <w:r w:rsidR="00563AF2" w:rsidRPr="0093550D">
        <w:rPr>
          <w:rFonts w:ascii="Times New Roman" w:hAnsi="Times New Roman" w:cs="Times New Roman"/>
        </w:rPr>
        <w:t>’organisation d’espace</w:t>
      </w:r>
      <w:r w:rsidR="00563AF2">
        <w:rPr>
          <w:rFonts w:ascii="Times New Roman" w:hAnsi="Times New Roman" w:cs="Times New Roman"/>
        </w:rPr>
        <w:t>s</w:t>
      </w:r>
      <w:r w:rsidR="00563AF2" w:rsidRPr="0093550D">
        <w:rPr>
          <w:rFonts w:ascii="Times New Roman" w:hAnsi="Times New Roman" w:cs="Times New Roman"/>
        </w:rPr>
        <w:t xml:space="preserve"> de paroles, d’ateliers de prévention </w:t>
      </w:r>
      <w:r w:rsidRPr="0093550D">
        <w:rPr>
          <w:rFonts w:ascii="Times New Roman" w:hAnsi="Times New Roman" w:cs="Times New Roman"/>
        </w:rPr>
        <w:t xml:space="preserve">ainsi que la </w:t>
      </w:r>
      <w:r w:rsidR="001E1CE5" w:rsidRPr="0093550D">
        <w:rPr>
          <w:rFonts w:ascii="Times New Roman" w:hAnsi="Times New Roman" w:cs="Times New Roman"/>
        </w:rPr>
        <w:t>formation des médiateurs de santé pair</w:t>
      </w:r>
      <w:r w:rsidR="001B10C2" w:rsidRPr="0093550D">
        <w:rPr>
          <w:rFonts w:ascii="Times New Roman" w:hAnsi="Times New Roman" w:cs="Times New Roman"/>
        </w:rPr>
        <w:t xml:space="preserve"> ;  </w:t>
      </w:r>
    </w:p>
    <w:p w14:paraId="1DE8E202" w14:textId="6591A612" w:rsidR="00BF709F" w:rsidRPr="0093550D" w:rsidRDefault="00BF709F" w:rsidP="009D0341">
      <w:pPr>
        <w:pStyle w:val="Paragraphedeliste"/>
        <w:numPr>
          <w:ilvl w:val="0"/>
          <w:numId w:val="18"/>
        </w:numPr>
        <w:jc w:val="both"/>
        <w:rPr>
          <w:rFonts w:ascii="Times New Roman" w:hAnsi="Times New Roman" w:cs="Times New Roman"/>
        </w:rPr>
      </w:pPr>
      <w:r w:rsidRPr="0093550D">
        <w:rPr>
          <w:rFonts w:ascii="Times New Roman" w:hAnsi="Times New Roman" w:cs="Times New Roman"/>
        </w:rPr>
        <w:t>O</w:t>
      </w:r>
      <w:r w:rsidR="00FC2E97" w:rsidRPr="0093550D">
        <w:rPr>
          <w:rFonts w:ascii="Times New Roman" w:hAnsi="Times New Roman" w:cs="Times New Roman"/>
        </w:rPr>
        <w:t>utils d’accompagnement en e-santé</w:t>
      </w:r>
      <w:r w:rsidR="00C24511">
        <w:rPr>
          <w:rFonts w:ascii="Times New Roman" w:hAnsi="Times New Roman" w:cs="Times New Roman"/>
        </w:rPr>
        <w:t> ;</w:t>
      </w:r>
      <w:r w:rsidR="00FC2E97" w:rsidRPr="0093550D">
        <w:rPr>
          <w:rFonts w:ascii="Times New Roman" w:hAnsi="Times New Roman" w:cs="Times New Roman"/>
        </w:rPr>
        <w:t xml:space="preserve"> </w:t>
      </w:r>
    </w:p>
    <w:p w14:paraId="0A33279E" w14:textId="3E38603A" w:rsidR="006C1D5C" w:rsidRPr="0093550D" w:rsidRDefault="00BF709F" w:rsidP="009D0341">
      <w:pPr>
        <w:pStyle w:val="Paragraphedeliste"/>
        <w:numPr>
          <w:ilvl w:val="0"/>
          <w:numId w:val="18"/>
        </w:numPr>
        <w:jc w:val="both"/>
        <w:rPr>
          <w:rFonts w:ascii="Times New Roman" w:hAnsi="Times New Roman" w:cs="Times New Roman"/>
        </w:rPr>
      </w:pPr>
      <w:r w:rsidRPr="0093550D">
        <w:rPr>
          <w:rFonts w:ascii="Times New Roman" w:hAnsi="Times New Roman" w:cs="Times New Roman"/>
        </w:rPr>
        <w:t>Application</w:t>
      </w:r>
      <w:r w:rsidR="001B10C2" w:rsidRPr="0093550D">
        <w:rPr>
          <w:rFonts w:ascii="Times New Roman" w:hAnsi="Times New Roman" w:cs="Times New Roman"/>
        </w:rPr>
        <w:t xml:space="preserve"> web</w:t>
      </w:r>
      <w:r w:rsidRPr="0093550D">
        <w:rPr>
          <w:rFonts w:ascii="Times New Roman" w:hAnsi="Times New Roman" w:cs="Times New Roman"/>
        </w:rPr>
        <w:t xml:space="preserve"> </w:t>
      </w:r>
      <w:r w:rsidR="006C1D5C" w:rsidRPr="0093550D">
        <w:rPr>
          <w:rFonts w:ascii="Times New Roman" w:hAnsi="Times New Roman" w:cs="Times New Roman"/>
        </w:rPr>
        <w:t xml:space="preserve">ou outil </w:t>
      </w:r>
      <w:r w:rsidR="00FF669D" w:rsidRPr="0093550D">
        <w:rPr>
          <w:rFonts w:ascii="Times New Roman" w:hAnsi="Times New Roman" w:cs="Times New Roman"/>
        </w:rPr>
        <w:t xml:space="preserve">visant à </w:t>
      </w:r>
      <w:r w:rsidR="00C5420B">
        <w:rPr>
          <w:rFonts w:ascii="Times New Roman" w:hAnsi="Times New Roman" w:cs="Times New Roman"/>
        </w:rPr>
        <w:t xml:space="preserve">signaler et </w:t>
      </w:r>
      <w:r w:rsidR="00FF669D" w:rsidRPr="0093550D">
        <w:rPr>
          <w:rFonts w:ascii="Times New Roman" w:hAnsi="Times New Roman" w:cs="Times New Roman"/>
        </w:rPr>
        <w:t>prévenir les violences</w:t>
      </w:r>
      <w:r w:rsidR="005070A9" w:rsidRPr="0093550D">
        <w:rPr>
          <w:rFonts w:ascii="Times New Roman" w:hAnsi="Times New Roman" w:cs="Times New Roman"/>
        </w:rPr>
        <w:t xml:space="preserve"> ou les situations de danger</w:t>
      </w:r>
      <w:r w:rsidR="00C24511">
        <w:rPr>
          <w:rFonts w:ascii="Times New Roman" w:hAnsi="Times New Roman" w:cs="Times New Roman"/>
        </w:rPr>
        <w:t> ;</w:t>
      </w:r>
    </w:p>
    <w:p w14:paraId="67839769" w14:textId="29F5DA94" w:rsidR="006C1D5C" w:rsidRPr="0093550D" w:rsidRDefault="001B10C2" w:rsidP="00C24511">
      <w:pPr>
        <w:pStyle w:val="Paragraphedeliste"/>
        <w:numPr>
          <w:ilvl w:val="0"/>
          <w:numId w:val="18"/>
        </w:numPr>
        <w:jc w:val="both"/>
        <w:rPr>
          <w:rFonts w:ascii="Times New Roman" w:hAnsi="Times New Roman" w:cs="Times New Roman"/>
        </w:rPr>
      </w:pPr>
      <w:r w:rsidRPr="0093550D">
        <w:rPr>
          <w:rFonts w:ascii="Times New Roman" w:hAnsi="Times New Roman" w:cs="Times New Roman"/>
        </w:rPr>
        <w:t xml:space="preserve">Action favorisant </w:t>
      </w:r>
      <w:r w:rsidR="001D0AC4" w:rsidRPr="0093550D">
        <w:rPr>
          <w:rFonts w:ascii="Times New Roman" w:hAnsi="Times New Roman" w:cs="Times New Roman"/>
        </w:rPr>
        <w:t>la m</w:t>
      </w:r>
      <w:r w:rsidR="006C1D5C" w:rsidRPr="0093550D">
        <w:rPr>
          <w:rFonts w:ascii="Times New Roman" w:hAnsi="Times New Roman" w:cs="Times New Roman"/>
        </w:rPr>
        <w:t xml:space="preserve">ise en réseau de partenaires </w:t>
      </w:r>
      <w:r w:rsidR="0083597C">
        <w:rPr>
          <w:rFonts w:ascii="Times New Roman" w:hAnsi="Times New Roman" w:cs="Times New Roman"/>
        </w:rPr>
        <w:t xml:space="preserve">facilitant </w:t>
      </w:r>
      <w:r w:rsidR="00F55094" w:rsidRPr="0093550D">
        <w:rPr>
          <w:rFonts w:ascii="Times New Roman" w:hAnsi="Times New Roman" w:cs="Times New Roman"/>
        </w:rPr>
        <w:t xml:space="preserve">le parcours </w:t>
      </w:r>
      <w:r w:rsidR="005070A9" w:rsidRPr="0093550D">
        <w:rPr>
          <w:rFonts w:ascii="Times New Roman" w:hAnsi="Times New Roman" w:cs="Times New Roman"/>
        </w:rPr>
        <w:t xml:space="preserve">des </w:t>
      </w:r>
      <w:proofErr w:type="spellStart"/>
      <w:r w:rsidR="005070A9" w:rsidRPr="0093550D">
        <w:rPr>
          <w:rFonts w:ascii="Times New Roman" w:hAnsi="Times New Roman" w:cs="Times New Roman"/>
        </w:rPr>
        <w:t>usagers</w:t>
      </w:r>
      <w:r w:rsidR="00C24511" w:rsidRPr="00C24511">
        <w:rPr>
          <w:rFonts w:ascii="Times New Roman" w:hAnsi="Times New Roman" w:cs="Times New Roman"/>
        </w:rPr>
        <w:t>.ères</w:t>
      </w:r>
      <w:proofErr w:type="spellEnd"/>
      <w:r w:rsidR="00C24511">
        <w:rPr>
          <w:rFonts w:ascii="Times New Roman" w:hAnsi="Times New Roman" w:cs="Times New Roman"/>
        </w:rPr>
        <w:t>,</w:t>
      </w:r>
      <w:r w:rsidR="005070A9" w:rsidRPr="0093550D">
        <w:rPr>
          <w:rFonts w:ascii="Times New Roman" w:hAnsi="Times New Roman" w:cs="Times New Roman"/>
        </w:rPr>
        <w:t xml:space="preserve"> etc</w:t>
      </w:r>
      <w:r w:rsidR="00C24511">
        <w:rPr>
          <w:rFonts w:ascii="Times New Roman" w:hAnsi="Times New Roman" w:cs="Times New Roman"/>
        </w:rPr>
        <w:t>.</w:t>
      </w:r>
      <w:r w:rsidR="006B0CEC" w:rsidRPr="0093550D">
        <w:rPr>
          <w:rFonts w:ascii="Times New Roman" w:hAnsi="Times New Roman" w:cs="Times New Roman"/>
        </w:rPr>
        <w:t xml:space="preserve"> (logements, santé, situation </w:t>
      </w:r>
      <w:r w:rsidRPr="0093550D">
        <w:rPr>
          <w:rFonts w:ascii="Times New Roman" w:hAnsi="Times New Roman" w:cs="Times New Roman"/>
        </w:rPr>
        <w:t>administrative</w:t>
      </w:r>
      <w:r w:rsidR="00C24511" w:rsidRPr="0093550D">
        <w:rPr>
          <w:rFonts w:ascii="Times New Roman" w:hAnsi="Times New Roman" w:cs="Times New Roman"/>
        </w:rPr>
        <w:t>)</w:t>
      </w:r>
      <w:r w:rsidR="00C24511">
        <w:rPr>
          <w:rFonts w:ascii="Times New Roman" w:hAnsi="Times New Roman" w:cs="Times New Roman"/>
        </w:rPr>
        <w:t> ;</w:t>
      </w:r>
      <w:r w:rsidR="00C24511" w:rsidRPr="0093550D">
        <w:rPr>
          <w:rFonts w:ascii="Times New Roman" w:hAnsi="Times New Roman" w:cs="Times New Roman"/>
        </w:rPr>
        <w:t xml:space="preserve"> </w:t>
      </w:r>
    </w:p>
    <w:p w14:paraId="3E548E22" w14:textId="6715BD14" w:rsidR="00955CB7" w:rsidRPr="0093550D" w:rsidRDefault="00955CB7" w:rsidP="009D0341">
      <w:pPr>
        <w:pStyle w:val="Paragraphedeliste"/>
        <w:numPr>
          <w:ilvl w:val="0"/>
          <w:numId w:val="18"/>
        </w:numPr>
        <w:jc w:val="both"/>
        <w:rPr>
          <w:rFonts w:ascii="Times New Roman" w:hAnsi="Times New Roman" w:cs="Times New Roman"/>
        </w:rPr>
      </w:pPr>
      <w:r w:rsidRPr="0093550D">
        <w:rPr>
          <w:rFonts w:ascii="Times New Roman" w:hAnsi="Times New Roman" w:cs="Times New Roman"/>
        </w:rPr>
        <w:t xml:space="preserve">Mise en place d’une </w:t>
      </w:r>
      <w:r w:rsidR="004E6E47" w:rsidRPr="0093550D">
        <w:rPr>
          <w:rFonts w:ascii="Times New Roman" w:hAnsi="Times New Roman" w:cs="Times New Roman"/>
        </w:rPr>
        <w:t xml:space="preserve">ligne téléphonique d’écoute et d’assistance ; </w:t>
      </w:r>
    </w:p>
    <w:p w14:paraId="4CDD72E9" w14:textId="77777777" w:rsidR="00F55094" w:rsidRPr="0093550D" w:rsidRDefault="00F55094" w:rsidP="00F55094">
      <w:pPr>
        <w:pStyle w:val="Paragraphedeliste"/>
        <w:numPr>
          <w:ilvl w:val="0"/>
          <w:numId w:val="18"/>
        </w:numPr>
        <w:jc w:val="both"/>
        <w:rPr>
          <w:rFonts w:ascii="Times New Roman" w:hAnsi="Times New Roman" w:cs="Times New Roman"/>
        </w:rPr>
      </w:pPr>
      <w:r w:rsidRPr="0093550D">
        <w:rPr>
          <w:rFonts w:ascii="Times New Roman" w:hAnsi="Times New Roman" w:cs="Times New Roman"/>
        </w:rPr>
        <w:t xml:space="preserve">Mise à disposition d’espaces de repos ; </w:t>
      </w:r>
    </w:p>
    <w:p w14:paraId="668E3633" w14:textId="39E9F4CA" w:rsidR="004E6E47" w:rsidRPr="0093550D" w:rsidRDefault="006C1D5C" w:rsidP="00DC05AA">
      <w:pPr>
        <w:pStyle w:val="Paragraphedeliste"/>
        <w:numPr>
          <w:ilvl w:val="0"/>
          <w:numId w:val="18"/>
        </w:numPr>
        <w:jc w:val="both"/>
        <w:rPr>
          <w:rFonts w:ascii="Times New Roman" w:hAnsi="Times New Roman" w:cs="Times New Roman"/>
        </w:rPr>
      </w:pPr>
      <w:r w:rsidRPr="0093550D">
        <w:rPr>
          <w:rFonts w:ascii="Times New Roman" w:hAnsi="Times New Roman" w:cs="Times New Roman"/>
        </w:rPr>
        <w:t xml:space="preserve">Recueil de </w:t>
      </w:r>
      <w:r w:rsidR="00563AF2">
        <w:rPr>
          <w:rFonts w:ascii="Times New Roman" w:hAnsi="Times New Roman" w:cs="Times New Roman"/>
        </w:rPr>
        <w:t xml:space="preserve">besoins de santé et de </w:t>
      </w:r>
      <w:r w:rsidRPr="0093550D">
        <w:rPr>
          <w:rFonts w:ascii="Times New Roman" w:hAnsi="Times New Roman" w:cs="Times New Roman"/>
        </w:rPr>
        <w:t xml:space="preserve">données </w:t>
      </w:r>
      <w:r w:rsidR="00F55094" w:rsidRPr="0093550D">
        <w:rPr>
          <w:rFonts w:ascii="Times New Roman" w:hAnsi="Times New Roman" w:cs="Times New Roman"/>
        </w:rPr>
        <w:t>en santé</w:t>
      </w:r>
      <w:r w:rsidR="004E6E47" w:rsidRPr="0093550D">
        <w:rPr>
          <w:rFonts w:ascii="Times New Roman" w:hAnsi="Times New Roman" w:cs="Times New Roman"/>
        </w:rPr>
        <w:t> ;</w:t>
      </w:r>
    </w:p>
    <w:p w14:paraId="3743F08E" w14:textId="77777777" w:rsidR="00C24511" w:rsidRDefault="00C24511" w:rsidP="009D5EFB">
      <w:pPr>
        <w:pStyle w:val="Paragraphedeliste"/>
        <w:jc w:val="both"/>
        <w:rPr>
          <w:rFonts w:ascii="Times New Roman" w:hAnsi="Times New Roman" w:cs="Times New Roman"/>
        </w:rPr>
      </w:pPr>
    </w:p>
    <w:p w14:paraId="5F2D48E8" w14:textId="77777777" w:rsidR="00A22781" w:rsidRPr="00CD6073" w:rsidRDefault="0011647B" w:rsidP="00CD6073">
      <w:pPr>
        <w:pStyle w:val="Paragraphedeliste"/>
        <w:numPr>
          <w:ilvl w:val="0"/>
          <w:numId w:val="10"/>
        </w:numPr>
        <w:jc w:val="both"/>
        <w:rPr>
          <w:rFonts w:ascii="Times New Roman" w:hAnsi="Times New Roman" w:cs="Times New Roman"/>
        </w:rPr>
      </w:pPr>
      <w:r>
        <w:rPr>
          <w:rFonts w:ascii="Times New Roman" w:hAnsi="Times New Roman" w:cs="Times New Roman"/>
        </w:rPr>
        <w:lastRenderedPageBreak/>
        <w:t>La description précise de la méthodologie employée, du mode de gouvernance désigné, d</w:t>
      </w:r>
      <w:r w:rsidR="00CD6073">
        <w:rPr>
          <w:rFonts w:ascii="Times New Roman" w:hAnsi="Times New Roman" w:cs="Times New Roman"/>
        </w:rPr>
        <w:t xml:space="preserve">es partenariats mis en </w:t>
      </w:r>
      <w:r w:rsidR="005C5D48">
        <w:rPr>
          <w:rFonts w:ascii="Times New Roman" w:hAnsi="Times New Roman" w:cs="Times New Roman"/>
        </w:rPr>
        <w:t>place ainsi que</w:t>
      </w:r>
      <w:r>
        <w:rPr>
          <w:rFonts w:ascii="Times New Roman" w:hAnsi="Times New Roman" w:cs="Times New Roman"/>
        </w:rPr>
        <w:t xml:space="preserve"> d</w:t>
      </w:r>
      <w:r w:rsidR="00CD6073">
        <w:rPr>
          <w:rFonts w:ascii="Times New Roman" w:hAnsi="Times New Roman" w:cs="Times New Roman"/>
        </w:rPr>
        <w:t xml:space="preserve">es publics identifiés. </w:t>
      </w:r>
      <w:r w:rsidR="00A22781" w:rsidRPr="00CD6073">
        <w:rPr>
          <w:rFonts w:ascii="Times New Roman" w:hAnsi="Times New Roman" w:cs="Times New Roman"/>
        </w:rPr>
        <w:t xml:space="preserve"> </w:t>
      </w:r>
    </w:p>
    <w:p w14:paraId="6752CCF0" w14:textId="77777777" w:rsidR="00CD6073" w:rsidRPr="00BD076C" w:rsidRDefault="00CD6073" w:rsidP="00CD6073">
      <w:pPr>
        <w:pStyle w:val="Paragraphedeliste"/>
        <w:jc w:val="both"/>
        <w:rPr>
          <w:rFonts w:ascii="Times New Roman" w:hAnsi="Times New Roman" w:cs="Times New Roman"/>
        </w:rPr>
      </w:pPr>
    </w:p>
    <w:p w14:paraId="6E8CF92A" w14:textId="13ED0ADE" w:rsidR="00A22781" w:rsidRDefault="00A22781" w:rsidP="00FA06AE">
      <w:pPr>
        <w:pStyle w:val="Paragraphedeliste"/>
        <w:numPr>
          <w:ilvl w:val="0"/>
          <w:numId w:val="10"/>
        </w:numPr>
        <w:jc w:val="both"/>
        <w:rPr>
          <w:rFonts w:ascii="Times New Roman" w:hAnsi="Times New Roman" w:cs="Times New Roman"/>
        </w:rPr>
      </w:pPr>
      <w:r w:rsidRPr="00BD076C">
        <w:rPr>
          <w:rFonts w:ascii="Times New Roman" w:hAnsi="Times New Roman" w:cs="Times New Roman"/>
        </w:rPr>
        <w:t>La présence d’une démarche évaluative (présence d’un bilan de l’action et d’une</w:t>
      </w:r>
      <w:r w:rsidR="00DF1E63">
        <w:rPr>
          <w:rFonts w:ascii="Times New Roman" w:hAnsi="Times New Roman" w:cs="Times New Roman"/>
        </w:rPr>
        <w:t xml:space="preserve"> évaluation de l’action ave</w:t>
      </w:r>
      <w:r w:rsidR="001B4A62">
        <w:rPr>
          <w:rFonts w:ascii="Times New Roman" w:hAnsi="Times New Roman" w:cs="Times New Roman"/>
        </w:rPr>
        <w:t>c des indicateurs correspondant</w:t>
      </w:r>
      <w:r w:rsidRPr="00BD076C">
        <w:rPr>
          <w:rFonts w:ascii="Times New Roman" w:hAnsi="Times New Roman" w:cs="Times New Roman"/>
        </w:rPr>
        <w:t>)</w:t>
      </w:r>
      <w:r w:rsidR="00414DBA" w:rsidRPr="00BD076C">
        <w:rPr>
          <w:rFonts w:ascii="Times New Roman" w:hAnsi="Times New Roman" w:cs="Times New Roman"/>
        </w:rPr>
        <w:t> ;</w:t>
      </w:r>
    </w:p>
    <w:p w14:paraId="313FA244" w14:textId="77777777" w:rsidR="00CD6073" w:rsidRPr="00CD6073" w:rsidRDefault="00CD6073" w:rsidP="00CD6073">
      <w:pPr>
        <w:pStyle w:val="Paragraphedeliste"/>
        <w:rPr>
          <w:rFonts w:ascii="Times New Roman" w:hAnsi="Times New Roman" w:cs="Times New Roman"/>
        </w:rPr>
      </w:pPr>
    </w:p>
    <w:p w14:paraId="7140D4A8" w14:textId="77777777" w:rsidR="00A22781" w:rsidRDefault="0011647B" w:rsidP="00FA06AE">
      <w:pPr>
        <w:pStyle w:val="Paragraphedeliste"/>
        <w:numPr>
          <w:ilvl w:val="0"/>
          <w:numId w:val="10"/>
        </w:numPr>
        <w:jc w:val="both"/>
        <w:rPr>
          <w:rFonts w:ascii="Times New Roman" w:hAnsi="Times New Roman" w:cs="Times New Roman"/>
        </w:rPr>
      </w:pPr>
      <w:r>
        <w:rPr>
          <w:rFonts w:ascii="Times New Roman" w:hAnsi="Times New Roman" w:cs="Times New Roman"/>
        </w:rPr>
        <w:t>Le calendrier</w:t>
      </w:r>
      <w:r w:rsidR="00A22781" w:rsidRPr="00BD076C">
        <w:rPr>
          <w:rFonts w:ascii="Times New Roman" w:hAnsi="Times New Roman" w:cs="Times New Roman"/>
        </w:rPr>
        <w:t xml:space="preserve"> de mise en œuvre sur un an maximum</w:t>
      </w:r>
      <w:r w:rsidR="00414DBA" w:rsidRPr="00BD076C">
        <w:rPr>
          <w:rFonts w:ascii="Times New Roman" w:hAnsi="Times New Roman" w:cs="Times New Roman"/>
        </w:rPr>
        <w:t> ;</w:t>
      </w:r>
    </w:p>
    <w:p w14:paraId="5F2B1595" w14:textId="77777777" w:rsidR="00CD6073" w:rsidRPr="00BD076C" w:rsidRDefault="00CD6073" w:rsidP="00CD6073">
      <w:pPr>
        <w:pStyle w:val="Paragraphedeliste"/>
        <w:jc w:val="both"/>
        <w:rPr>
          <w:rFonts w:ascii="Times New Roman" w:hAnsi="Times New Roman" w:cs="Times New Roman"/>
        </w:rPr>
      </w:pPr>
    </w:p>
    <w:p w14:paraId="12E7EC58" w14:textId="4803839A" w:rsidR="00A22781" w:rsidRPr="00BD076C" w:rsidRDefault="0011647B" w:rsidP="00FA06AE">
      <w:pPr>
        <w:pStyle w:val="Paragraphedeliste"/>
        <w:numPr>
          <w:ilvl w:val="0"/>
          <w:numId w:val="10"/>
        </w:numPr>
        <w:jc w:val="both"/>
        <w:rPr>
          <w:rFonts w:ascii="Times New Roman" w:hAnsi="Times New Roman" w:cs="Times New Roman"/>
        </w:rPr>
      </w:pPr>
      <w:r>
        <w:rPr>
          <w:rFonts w:ascii="Times New Roman" w:hAnsi="Times New Roman" w:cs="Times New Roman"/>
        </w:rPr>
        <w:t xml:space="preserve">Le caractère </w:t>
      </w:r>
      <w:proofErr w:type="spellStart"/>
      <w:r>
        <w:rPr>
          <w:rFonts w:ascii="Times New Roman" w:hAnsi="Times New Roman" w:cs="Times New Roman"/>
        </w:rPr>
        <w:t>duplicable</w:t>
      </w:r>
      <w:proofErr w:type="spellEnd"/>
      <w:r>
        <w:rPr>
          <w:rFonts w:ascii="Times New Roman" w:hAnsi="Times New Roman" w:cs="Times New Roman"/>
        </w:rPr>
        <w:t xml:space="preserve"> et transposable </w:t>
      </w:r>
      <w:r w:rsidR="00A22781" w:rsidRPr="00BD076C">
        <w:rPr>
          <w:rFonts w:ascii="Times New Roman" w:hAnsi="Times New Roman" w:cs="Times New Roman"/>
        </w:rPr>
        <w:t xml:space="preserve">de l’action sur </w:t>
      </w:r>
      <w:r w:rsidR="005C5D48">
        <w:rPr>
          <w:rFonts w:ascii="Times New Roman" w:hAnsi="Times New Roman" w:cs="Times New Roman"/>
        </w:rPr>
        <w:t>l’ensemble du territoire</w:t>
      </w:r>
      <w:r w:rsidR="004E6E47">
        <w:rPr>
          <w:rFonts w:ascii="Times New Roman" w:hAnsi="Times New Roman" w:cs="Times New Roman"/>
        </w:rPr>
        <w:t>.</w:t>
      </w:r>
    </w:p>
    <w:p w14:paraId="66629F11" w14:textId="77777777" w:rsidR="00FC7F2A" w:rsidRPr="00BD076C" w:rsidRDefault="00FC7F2A" w:rsidP="00657400">
      <w:pPr>
        <w:pStyle w:val="Paragraphedeliste"/>
        <w:spacing w:after="360"/>
        <w:ind w:left="1077"/>
        <w:jc w:val="both"/>
        <w:rPr>
          <w:rFonts w:ascii="Times New Roman" w:hAnsi="Times New Roman" w:cs="Times New Roman"/>
        </w:rPr>
      </w:pPr>
    </w:p>
    <w:p w14:paraId="707D4ABB" w14:textId="77777777" w:rsidR="00A22781" w:rsidRPr="00FA06AE" w:rsidRDefault="00A22781" w:rsidP="00FA06AE">
      <w:pPr>
        <w:pStyle w:val="Paragraphedeliste"/>
        <w:numPr>
          <w:ilvl w:val="0"/>
          <w:numId w:val="15"/>
        </w:numPr>
        <w:jc w:val="both"/>
        <w:rPr>
          <w:rFonts w:ascii="Times New Roman" w:hAnsi="Times New Roman" w:cs="Times New Roman"/>
          <w:b/>
        </w:rPr>
      </w:pPr>
      <w:r w:rsidRPr="00FA06AE">
        <w:rPr>
          <w:rFonts w:ascii="Times New Roman" w:hAnsi="Times New Roman" w:cs="Times New Roman"/>
          <w:b/>
        </w:rPr>
        <w:t>Critères d’exclusion</w:t>
      </w:r>
    </w:p>
    <w:p w14:paraId="11A8D5EE" w14:textId="77777777" w:rsidR="00C75C3B" w:rsidRPr="0011647B" w:rsidRDefault="0011647B" w:rsidP="0011647B">
      <w:pPr>
        <w:jc w:val="both"/>
        <w:rPr>
          <w:rFonts w:ascii="Times New Roman" w:hAnsi="Times New Roman" w:cs="Times New Roman"/>
        </w:rPr>
      </w:pPr>
      <w:r>
        <w:rPr>
          <w:rFonts w:ascii="Times New Roman" w:hAnsi="Times New Roman" w:cs="Times New Roman"/>
        </w:rPr>
        <w:t xml:space="preserve">Seront exclus : </w:t>
      </w:r>
    </w:p>
    <w:p w14:paraId="1523D7D1" w14:textId="77777777" w:rsidR="00A22781" w:rsidRDefault="0011647B" w:rsidP="00FA06AE">
      <w:pPr>
        <w:pStyle w:val="Paragraphedeliste"/>
        <w:numPr>
          <w:ilvl w:val="0"/>
          <w:numId w:val="10"/>
        </w:numPr>
        <w:jc w:val="both"/>
        <w:rPr>
          <w:rFonts w:ascii="Times New Roman" w:hAnsi="Times New Roman" w:cs="Times New Roman"/>
        </w:rPr>
      </w:pPr>
      <w:r>
        <w:rPr>
          <w:rFonts w:ascii="Times New Roman" w:hAnsi="Times New Roman" w:cs="Times New Roman"/>
        </w:rPr>
        <w:t xml:space="preserve">Les porteurs de projet n’ayant aucune </w:t>
      </w:r>
      <w:r w:rsidR="00A22781" w:rsidRPr="00FA06AE">
        <w:rPr>
          <w:rFonts w:ascii="Times New Roman" w:hAnsi="Times New Roman" w:cs="Times New Roman"/>
        </w:rPr>
        <w:t>expérience dans ce domaine ;</w:t>
      </w:r>
    </w:p>
    <w:p w14:paraId="1B1B23ED" w14:textId="77777777" w:rsidR="0011647B" w:rsidRPr="00FA06AE" w:rsidRDefault="0011647B" w:rsidP="0011647B">
      <w:pPr>
        <w:pStyle w:val="Paragraphedeliste"/>
        <w:jc w:val="both"/>
        <w:rPr>
          <w:rFonts w:ascii="Times New Roman" w:hAnsi="Times New Roman" w:cs="Times New Roman"/>
        </w:rPr>
      </w:pPr>
    </w:p>
    <w:p w14:paraId="7B3DFB02" w14:textId="77777777" w:rsidR="00A22781" w:rsidRDefault="00A22781" w:rsidP="00FA06AE">
      <w:pPr>
        <w:pStyle w:val="Paragraphedeliste"/>
        <w:numPr>
          <w:ilvl w:val="0"/>
          <w:numId w:val="10"/>
        </w:numPr>
        <w:jc w:val="both"/>
        <w:rPr>
          <w:rFonts w:ascii="Times New Roman" w:hAnsi="Times New Roman" w:cs="Times New Roman"/>
        </w:rPr>
      </w:pPr>
      <w:r w:rsidRPr="00FA06AE">
        <w:rPr>
          <w:rFonts w:ascii="Times New Roman" w:hAnsi="Times New Roman" w:cs="Times New Roman"/>
        </w:rPr>
        <w:t>Des actions nécessitant le recrutement de personnel pérenne</w:t>
      </w:r>
      <w:r w:rsidR="00414DBA" w:rsidRPr="00FA06AE">
        <w:rPr>
          <w:rFonts w:ascii="Times New Roman" w:hAnsi="Times New Roman" w:cs="Times New Roman"/>
        </w:rPr>
        <w:t> ;</w:t>
      </w:r>
    </w:p>
    <w:p w14:paraId="13D3799C" w14:textId="77777777" w:rsidR="0011647B" w:rsidRPr="0011647B" w:rsidRDefault="0011647B" w:rsidP="0011647B">
      <w:pPr>
        <w:pStyle w:val="Paragraphedeliste"/>
        <w:rPr>
          <w:rFonts w:ascii="Times New Roman" w:hAnsi="Times New Roman" w:cs="Times New Roman"/>
        </w:rPr>
      </w:pPr>
    </w:p>
    <w:p w14:paraId="590CE0F6" w14:textId="751C813E" w:rsidR="00A22781" w:rsidRDefault="00A22781" w:rsidP="00FA06AE">
      <w:pPr>
        <w:pStyle w:val="Paragraphedeliste"/>
        <w:numPr>
          <w:ilvl w:val="0"/>
          <w:numId w:val="10"/>
        </w:numPr>
        <w:jc w:val="both"/>
        <w:rPr>
          <w:rFonts w:ascii="Times New Roman" w:hAnsi="Times New Roman" w:cs="Times New Roman"/>
        </w:rPr>
      </w:pPr>
      <w:r w:rsidRPr="00FA06AE">
        <w:rPr>
          <w:rFonts w:ascii="Times New Roman" w:hAnsi="Times New Roman" w:cs="Times New Roman"/>
        </w:rPr>
        <w:t>Des actions</w:t>
      </w:r>
      <w:r w:rsidR="00FC7F2A" w:rsidRPr="00FA06AE">
        <w:rPr>
          <w:rFonts w:ascii="Times New Roman" w:hAnsi="Times New Roman" w:cs="Times New Roman"/>
        </w:rPr>
        <w:t xml:space="preserve"> ou </w:t>
      </w:r>
      <w:r w:rsidR="0011647B">
        <w:rPr>
          <w:rFonts w:ascii="Times New Roman" w:hAnsi="Times New Roman" w:cs="Times New Roman"/>
        </w:rPr>
        <w:t xml:space="preserve">des </w:t>
      </w:r>
      <w:r w:rsidR="00FC7F2A" w:rsidRPr="00FA06AE">
        <w:rPr>
          <w:rFonts w:ascii="Times New Roman" w:hAnsi="Times New Roman" w:cs="Times New Roman"/>
        </w:rPr>
        <w:t>outils</w:t>
      </w:r>
      <w:r w:rsidR="00414DBA" w:rsidRPr="00FA06AE">
        <w:rPr>
          <w:rFonts w:ascii="Times New Roman" w:hAnsi="Times New Roman" w:cs="Times New Roman"/>
        </w:rPr>
        <w:t xml:space="preserve"> déjà existant</w:t>
      </w:r>
      <w:r w:rsidRPr="00FA06AE">
        <w:rPr>
          <w:rFonts w:ascii="Times New Roman" w:hAnsi="Times New Roman" w:cs="Times New Roman"/>
        </w:rPr>
        <w:t>s</w:t>
      </w:r>
      <w:r w:rsidR="00414DBA" w:rsidRPr="00FA06AE">
        <w:rPr>
          <w:rFonts w:ascii="Times New Roman" w:hAnsi="Times New Roman" w:cs="Times New Roman"/>
        </w:rPr>
        <w:t> </w:t>
      </w:r>
      <w:r w:rsidR="00563AF2">
        <w:rPr>
          <w:rFonts w:ascii="Times New Roman" w:hAnsi="Times New Roman" w:cs="Times New Roman"/>
        </w:rPr>
        <w:t xml:space="preserve">et déployés </w:t>
      </w:r>
      <w:r w:rsidR="00414DBA" w:rsidRPr="00FA06AE">
        <w:rPr>
          <w:rFonts w:ascii="Times New Roman" w:hAnsi="Times New Roman" w:cs="Times New Roman"/>
        </w:rPr>
        <w:t>;</w:t>
      </w:r>
    </w:p>
    <w:p w14:paraId="5E1F2990" w14:textId="77777777" w:rsidR="0011647B" w:rsidRPr="0011647B" w:rsidRDefault="0011647B" w:rsidP="0011647B">
      <w:pPr>
        <w:pStyle w:val="Paragraphedeliste"/>
        <w:rPr>
          <w:rFonts w:ascii="Times New Roman" w:hAnsi="Times New Roman" w:cs="Times New Roman"/>
        </w:rPr>
      </w:pPr>
    </w:p>
    <w:p w14:paraId="6C8A5E3D" w14:textId="7D97E95A" w:rsidR="00A22781" w:rsidRDefault="00A22781" w:rsidP="00657400">
      <w:pPr>
        <w:pStyle w:val="Paragraphedeliste"/>
        <w:numPr>
          <w:ilvl w:val="0"/>
          <w:numId w:val="10"/>
        </w:numPr>
        <w:spacing w:after="360"/>
        <w:ind w:left="714" w:hanging="357"/>
        <w:jc w:val="both"/>
        <w:rPr>
          <w:rFonts w:ascii="Times New Roman" w:hAnsi="Times New Roman" w:cs="Times New Roman"/>
        </w:rPr>
      </w:pPr>
      <w:r w:rsidRPr="00FA06AE">
        <w:rPr>
          <w:rFonts w:ascii="Times New Roman" w:hAnsi="Times New Roman" w:cs="Times New Roman"/>
        </w:rPr>
        <w:t xml:space="preserve">Des actions uniquement </w:t>
      </w:r>
      <w:r w:rsidR="00DE200B" w:rsidRPr="00FA06AE">
        <w:rPr>
          <w:rFonts w:ascii="Times New Roman" w:hAnsi="Times New Roman" w:cs="Times New Roman"/>
        </w:rPr>
        <w:t xml:space="preserve">centrées </w:t>
      </w:r>
      <w:r w:rsidRPr="00FA06AE">
        <w:rPr>
          <w:rFonts w:ascii="Times New Roman" w:hAnsi="Times New Roman" w:cs="Times New Roman"/>
        </w:rPr>
        <w:t xml:space="preserve">sur le dépistage </w:t>
      </w:r>
      <w:r w:rsidR="00DE200B">
        <w:rPr>
          <w:rFonts w:ascii="Times New Roman" w:hAnsi="Times New Roman" w:cs="Times New Roman"/>
        </w:rPr>
        <w:t xml:space="preserve">d’IST </w:t>
      </w:r>
      <w:r w:rsidRPr="00FA06AE">
        <w:rPr>
          <w:rFonts w:ascii="Times New Roman" w:hAnsi="Times New Roman" w:cs="Times New Roman"/>
        </w:rPr>
        <w:t>(ou TROD) et/ou la mi</w:t>
      </w:r>
      <w:r w:rsidR="00DE200B">
        <w:rPr>
          <w:rFonts w:ascii="Times New Roman" w:hAnsi="Times New Roman" w:cs="Times New Roman"/>
        </w:rPr>
        <w:t>se à disposition de matériels de prévention.</w:t>
      </w:r>
    </w:p>
    <w:p w14:paraId="7A3A040C" w14:textId="65DDC619" w:rsidR="001C4BC7" w:rsidRPr="00FA06AE" w:rsidRDefault="00F26C4B" w:rsidP="001C4BC7">
      <w:pPr>
        <w:jc w:val="both"/>
        <w:rPr>
          <w:rFonts w:ascii="Times New Roman" w:hAnsi="Times New Roman" w:cs="Times New Roman"/>
          <w:b/>
        </w:rPr>
      </w:pPr>
      <w:r>
        <w:rPr>
          <w:rFonts w:ascii="Times New Roman" w:hAnsi="Times New Roman" w:cs="Times New Roman"/>
          <w:b/>
        </w:rPr>
        <w:t>I</w:t>
      </w:r>
      <w:r w:rsidR="001C4BC7" w:rsidRPr="00FA06AE">
        <w:rPr>
          <w:rFonts w:ascii="Times New Roman" w:hAnsi="Times New Roman" w:cs="Times New Roman"/>
          <w:b/>
        </w:rPr>
        <w:t xml:space="preserve">V. </w:t>
      </w:r>
      <w:r w:rsidR="001C4BC7" w:rsidRPr="0011647B">
        <w:rPr>
          <w:rFonts w:ascii="Times New Roman" w:hAnsi="Times New Roman" w:cs="Times New Roman"/>
          <w:b/>
          <w:u w:val="single"/>
        </w:rPr>
        <w:t>Procédure de sélection</w:t>
      </w:r>
    </w:p>
    <w:p w14:paraId="1EBA3360" w14:textId="0871D13B" w:rsidR="001C4BC7" w:rsidRDefault="001C4BC7" w:rsidP="001C4BC7">
      <w:pPr>
        <w:jc w:val="both"/>
        <w:rPr>
          <w:rFonts w:ascii="Times New Roman" w:hAnsi="Times New Roman" w:cs="Times New Roman"/>
        </w:rPr>
      </w:pPr>
      <w:r w:rsidRPr="00FA06AE">
        <w:rPr>
          <w:rFonts w:ascii="Times New Roman" w:hAnsi="Times New Roman" w:cs="Times New Roman"/>
        </w:rPr>
        <w:t xml:space="preserve">Un comité de sélection </w:t>
      </w:r>
      <w:r w:rsidR="004F2DB5">
        <w:rPr>
          <w:rFonts w:ascii="Times New Roman" w:hAnsi="Times New Roman" w:cs="Times New Roman"/>
        </w:rPr>
        <w:t>régional</w:t>
      </w:r>
      <w:r w:rsidRPr="00FA06AE">
        <w:rPr>
          <w:rFonts w:ascii="Times New Roman" w:hAnsi="Times New Roman" w:cs="Times New Roman"/>
        </w:rPr>
        <w:t xml:space="preserve"> </w:t>
      </w:r>
      <w:r w:rsidR="0083597C">
        <w:rPr>
          <w:rFonts w:ascii="Times New Roman" w:hAnsi="Times New Roman" w:cs="Times New Roman"/>
        </w:rPr>
        <w:t>étudie</w:t>
      </w:r>
      <w:r>
        <w:rPr>
          <w:rFonts w:ascii="Times New Roman" w:hAnsi="Times New Roman" w:cs="Times New Roman"/>
        </w:rPr>
        <w:t xml:space="preserve"> l’ensemble des </w:t>
      </w:r>
      <w:r w:rsidRPr="00FA06AE">
        <w:rPr>
          <w:rFonts w:ascii="Times New Roman" w:hAnsi="Times New Roman" w:cs="Times New Roman"/>
        </w:rPr>
        <w:t>projet</w:t>
      </w:r>
      <w:r>
        <w:rPr>
          <w:rFonts w:ascii="Times New Roman" w:hAnsi="Times New Roman" w:cs="Times New Roman"/>
        </w:rPr>
        <w:t>s</w:t>
      </w:r>
      <w:r w:rsidRPr="00FA06AE">
        <w:rPr>
          <w:rFonts w:ascii="Times New Roman" w:hAnsi="Times New Roman" w:cs="Times New Roman"/>
        </w:rPr>
        <w:t xml:space="preserve"> reçus.</w:t>
      </w:r>
    </w:p>
    <w:p w14:paraId="22C5A10D" w14:textId="275C21CE" w:rsidR="001C4BC7" w:rsidRDefault="001C4BC7" w:rsidP="001C4BC7">
      <w:pPr>
        <w:jc w:val="both"/>
        <w:rPr>
          <w:rFonts w:ascii="Times New Roman" w:hAnsi="Times New Roman" w:cs="Times New Roman"/>
        </w:rPr>
      </w:pPr>
      <w:r>
        <w:rPr>
          <w:rFonts w:ascii="Times New Roman" w:hAnsi="Times New Roman" w:cs="Times New Roman"/>
        </w:rPr>
        <w:t>Le comité vérifie</w:t>
      </w:r>
      <w:r w:rsidRPr="00C25CCA">
        <w:rPr>
          <w:rFonts w:ascii="Times New Roman" w:hAnsi="Times New Roman" w:cs="Times New Roman"/>
        </w:rPr>
        <w:t xml:space="preserve"> la recevabili</w:t>
      </w:r>
      <w:r w:rsidR="002236B4">
        <w:rPr>
          <w:rFonts w:ascii="Times New Roman" w:hAnsi="Times New Roman" w:cs="Times New Roman"/>
        </w:rPr>
        <w:t xml:space="preserve">té et l’éligibilité des projets </w:t>
      </w:r>
      <w:r w:rsidRPr="00C25CCA">
        <w:rPr>
          <w:rFonts w:ascii="Times New Roman" w:hAnsi="Times New Roman" w:cs="Times New Roman"/>
        </w:rPr>
        <w:t>d</w:t>
      </w:r>
      <w:r w:rsidR="0083597C">
        <w:rPr>
          <w:rFonts w:ascii="Times New Roman" w:hAnsi="Times New Roman" w:cs="Times New Roman"/>
        </w:rPr>
        <w:t xml:space="preserve">éposés au regard </w:t>
      </w:r>
      <w:r>
        <w:rPr>
          <w:rFonts w:ascii="Times New Roman" w:hAnsi="Times New Roman" w:cs="Times New Roman"/>
        </w:rPr>
        <w:t>des actions proposées, de la population c</w:t>
      </w:r>
      <w:r w:rsidR="00E20C36">
        <w:rPr>
          <w:rFonts w:ascii="Times New Roman" w:hAnsi="Times New Roman" w:cs="Times New Roman"/>
        </w:rPr>
        <w:t xml:space="preserve">ible et du territoire retenu. </w:t>
      </w:r>
    </w:p>
    <w:p w14:paraId="49665227" w14:textId="47E0122A" w:rsidR="001C4BC7" w:rsidRPr="00FA06AE" w:rsidRDefault="001C4BC7" w:rsidP="001C4BC7">
      <w:pPr>
        <w:jc w:val="both"/>
        <w:rPr>
          <w:rFonts w:ascii="Times New Roman" w:hAnsi="Times New Roman" w:cs="Times New Roman"/>
        </w:rPr>
      </w:pPr>
      <w:r w:rsidRPr="00FA06AE">
        <w:rPr>
          <w:rFonts w:ascii="Times New Roman" w:hAnsi="Times New Roman" w:cs="Times New Roman"/>
        </w:rPr>
        <w:t>Apre</w:t>
      </w:r>
      <w:r w:rsidR="0083597C">
        <w:rPr>
          <w:rFonts w:ascii="Times New Roman" w:hAnsi="Times New Roman" w:cs="Times New Roman"/>
        </w:rPr>
        <w:t xml:space="preserve">s avis de ce comité qui réalise </w:t>
      </w:r>
      <w:r w:rsidRPr="00FA06AE">
        <w:rPr>
          <w:rFonts w:ascii="Times New Roman" w:hAnsi="Times New Roman" w:cs="Times New Roman"/>
        </w:rPr>
        <w:t>un ordre</w:t>
      </w:r>
      <w:r w:rsidR="0083597C">
        <w:rPr>
          <w:rFonts w:ascii="Times New Roman" w:hAnsi="Times New Roman" w:cs="Times New Roman"/>
        </w:rPr>
        <w:t xml:space="preserve"> de priorité</w:t>
      </w:r>
      <w:r w:rsidR="00DE200B">
        <w:rPr>
          <w:rFonts w:ascii="Times New Roman" w:hAnsi="Times New Roman" w:cs="Times New Roman"/>
        </w:rPr>
        <w:t>,</w:t>
      </w:r>
      <w:r w:rsidR="0083597C">
        <w:rPr>
          <w:rFonts w:ascii="Times New Roman" w:hAnsi="Times New Roman" w:cs="Times New Roman"/>
        </w:rPr>
        <w:t xml:space="preserve"> le choix final est</w:t>
      </w:r>
      <w:r w:rsidRPr="00FA06AE">
        <w:rPr>
          <w:rFonts w:ascii="Times New Roman" w:hAnsi="Times New Roman" w:cs="Times New Roman"/>
        </w:rPr>
        <w:t xml:space="preserve"> notifié par </w:t>
      </w:r>
      <w:r w:rsidR="004F2DB5">
        <w:rPr>
          <w:rFonts w:ascii="Times New Roman" w:hAnsi="Times New Roman" w:cs="Times New Roman"/>
        </w:rPr>
        <w:t>l</w:t>
      </w:r>
      <w:r w:rsidR="00563AF2">
        <w:rPr>
          <w:rFonts w:ascii="Times New Roman" w:hAnsi="Times New Roman" w:cs="Times New Roman"/>
        </w:rPr>
        <w:t>e Directeur Général de l</w:t>
      </w:r>
      <w:r w:rsidR="004F2DB5">
        <w:rPr>
          <w:rFonts w:ascii="Times New Roman" w:hAnsi="Times New Roman" w:cs="Times New Roman"/>
        </w:rPr>
        <w:t>’ARS</w:t>
      </w:r>
      <w:r w:rsidR="002236B4">
        <w:rPr>
          <w:rFonts w:ascii="Times New Roman" w:hAnsi="Times New Roman" w:cs="Times New Roman"/>
        </w:rPr>
        <w:t xml:space="preserve"> </w:t>
      </w:r>
      <w:r w:rsidRPr="00FA06AE">
        <w:rPr>
          <w:rFonts w:ascii="Times New Roman" w:hAnsi="Times New Roman" w:cs="Times New Roman"/>
        </w:rPr>
        <w:t>au</w:t>
      </w:r>
      <w:r>
        <w:rPr>
          <w:rFonts w:ascii="Times New Roman" w:hAnsi="Times New Roman" w:cs="Times New Roman"/>
        </w:rPr>
        <w:t>x</w:t>
      </w:r>
      <w:r w:rsidRPr="00FA06AE">
        <w:rPr>
          <w:rFonts w:ascii="Times New Roman" w:hAnsi="Times New Roman" w:cs="Times New Roman"/>
        </w:rPr>
        <w:t xml:space="preserve"> promoteur</w:t>
      </w:r>
      <w:r>
        <w:rPr>
          <w:rFonts w:ascii="Times New Roman" w:hAnsi="Times New Roman" w:cs="Times New Roman"/>
        </w:rPr>
        <w:t>s</w:t>
      </w:r>
      <w:r w:rsidRPr="00FA06AE">
        <w:rPr>
          <w:rFonts w:ascii="Times New Roman" w:hAnsi="Times New Roman" w:cs="Times New Roman"/>
        </w:rPr>
        <w:t xml:space="preserve"> des projets.</w:t>
      </w:r>
    </w:p>
    <w:p w14:paraId="756A7E1A" w14:textId="4F6DEC70" w:rsidR="001C4BC7" w:rsidRDefault="001C4BC7" w:rsidP="001C4BC7">
      <w:pPr>
        <w:jc w:val="both"/>
        <w:rPr>
          <w:rFonts w:ascii="Times New Roman" w:hAnsi="Times New Roman" w:cs="Times New Roman"/>
        </w:rPr>
      </w:pPr>
      <w:r w:rsidRPr="00FA06AE">
        <w:rPr>
          <w:rFonts w:ascii="Times New Roman" w:hAnsi="Times New Roman" w:cs="Times New Roman"/>
        </w:rPr>
        <w:t xml:space="preserve">Les projets retenus feront l’objet d’un </w:t>
      </w:r>
      <w:r w:rsidR="00D1257C">
        <w:rPr>
          <w:rFonts w:ascii="Times New Roman" w:hAnsi="Times New Roman" w:cs="Times New Roman"/>
        </w:rPr>
        <w:t>contrat</w:t>
      </w:r>
      <w:r w:rsidR="00D1257C" w:rsidRPr="00FA06AE">
        <w:rPr>
          <w:rFonts w:ascii="Times New Roman" w:hAnsi="Times New Roman" w:cs="Times New Roman"/>
        </w:rPr>
        <w:t xml:space="preserve"> </w:t>
      </w:r>
      <w:r w:rsidR="00563AF2">
        <w:rPr>
          <w:rFonts w:ascii="Times New Roman" w:hAnsi="Times New Roman" w:cs="Times New Roman"/>
        </w:rPr>
        <w:t xml:space="preserve">d’1 an </w:t>
      </w:r>
      <w:r w:rsidRPr="00FA06AE">
        <w:rPr>
          <w:rFonts w:ascii="Times New Roman" w:hAnsi="Times New Roman" w:cs="Times New Roman"/>
        </w:rPr>
        <w:t>avec</w:t>
      </w:r>
      <w:r>
        <w:rPr>
          <w:rFonts w:ascii="Times New Roman" w:hAnsi="Times New Roman" w:cs="Times New Roman"/>
        </w:rPr>
        <w:t xml:space="preserve"> l’ARS. </w:t>
      </w:r>
    </w:p>
    <w:p w14:paraId="1174A6C8" w14:textId="2A55A7ED" w:rsidR="001C4BC7" w:rsidRDefault="00D1257C" w:rsidP="00657400">
      <w:pPr>
        <w:spacing w:after="360"/>
        <w:jc w:val="both"/>
        <w:rPr>
          <w:rFonts w:ascii="Times New Roman" w:hAnsi="Times New Roman" w:cs="Times New Roman"/>
          <w:i/>
          <w:iCs/>
        </w:rPr>
      </w:pPr>
      <w:r>
        <w:rPr>
          <w:rFonts w:ascii="Times New Roman" w:hAnsi="Times New Roman" w:cs="Times New Roman"/>
        </w:rPr>
        <w:t>Le contrat</w:t>
      </w:r>
      <w:r w:rsidR="001C4BC7" w:rsidRPr="001A6C5E">
        <w:rPr>
          <w:rFonts w:ascii="Times New Roman" w:hAnsi="Times New Roman" w:cs="Times New Roman"/>
        </w:rPr>
        <w:t xml:space="preserve">, </w:t>
      </w:r>
      <w:r w:rsidR="00C24511">
        <w:rPr>
          <w:rFonts w:ascii="Times New Roman" w:hAnsi="Times New Roman" w:cs="Times New Roman"/>
        </w:rPr>
        <w:t>conclu entre</w:t>
      </w:r>
      <w:r w:rsidR="001C4BC7" w:rsidRPr="001A6C5E">
        <w:rPr>
          <w:rFonts w:ascii="Times New Roman" w:hAnsi="Times New Roman" w:cs="Times New Roman"/>
        </w:rPr>
        <w:t xml:space="preserve"> la structure porteuse du projet et l’ARS, comporte</w:t>
      </w:r>
      <w:r w:rsidR="007F0FF7">
        <w:rPr>
          <w:rFonts w:ascii="Times New Roman" w:hAnsi="Times New Roman" w:cs="Times New Roman"/>
        </w:rPr>
        <w:t> </w:t>
      </w:r>
      <w:r w:rsidR="001C4BC7" w:rsidRPr="001A6C5E">
        <w:rPr>
          <w:rFonts w:ascii="Times New Roman" w:hAnsi="Times New Roman" w:cs="Times New Roman"/>
        </w:rPr>
        <w:t>l’ensem</w:t>
      </w:r>
      <w:r w:rsidR="007F0FF7">
        <w:rPr>
          <w:rFonts w:ascii="Times New Roman" w:hAnsi="Times New Roman" w:cs="Times New Roman"/>
        </w:rPr>
        <w:t xml:space="preserve">ble des éléments descriptifs du </w:t>
      </w:r>
      <w:r w:rsidR="001C4BC7" w:rsidRPr="001A6C5E">
        <w:rPr>
          <w:rFonts w:ascii="Times New Roman" w:hAnsi="Times New Roman" w:cs="Times New Roman"/>
        </w:rPr>
        <w:t xml:space="preserve">projet et de son évaluation, le calendrier prévu pour sa mise en </w:t>
      </w:r>
      <w:r w:rsidR="00F26C4B" w:rsidRPr="001A6C5E">
        <w:rPr>
          <w:rFonts w:ascii="Times New Roman" w:hAnsi="Times New Roman" w:cs="Times New Roman"/>
        </w:rPr>
        <w:t>œuvre</w:t>
      </w:r>
      <w:r w:rsidR="001C4BC7" w:rsidRPr="001A6C5E">
        <w:rPr>
          <w:rFonts w:ascii="Times New Roman" w:hAnsi="Times New Roman" w:cs="Times New Roman"/>
        </w:rPr>
        <w:t xml:space="preserve"> et pour </w:t>
      </w:r>
      <w:r w:rsidR="007F0FF7">
        <w:rPr>
          <w:rFonts w:ascii="Times New Roman" w:hAnsi="Times New Roman" w:cs="Times New Roman"/>
        </w:rPr>
        <w:t xml:space="preserve">la réalisation du bilan, les ressources mobilisées, </w:t>
      </w:r>
      <w:r w:rsidR="001C4BC7" w:rsidRPr="001A6C5E">
        <w:rPr>
          <w:rFonts w:ascii="Times New Roman" w:hAnsi="Times New Roman" w:cs="Times New Roman"/>
        </w:rPr>
        <w:t>les éléments financiers ainsi que les</w:t>
      </w:r>
      <w:r w:rsidR="007F0FF7">
        <w:rPr>
          <w:rFonts w:ascii="Times New Roman" w:hAnsi="Times New Roman" w:cs="Times New Roman"/>
        </w:rPr>
        <w:t xml:space="preserve"> éventuels partenariats</w:t>
      </w:r>
      <w:r w:rsidR="001C4BC7" w:rsidRPr="001A6C5E">
        <w:rPr>
          <w:rFonts w:ascii="Times New Roman" w:hAnsi="Times New Roman" w:cs="Times New Roman"/>
        </w:rPr>
        <w:t xml:space="preserve"> de la structure porteuse. La </w:t>
      </w:r>
      <w:r w:rsidR="007F0FF7">
        <w:rPr>
          <w:rFonts w:ascii="Times New Roman" w:hAnsi="Times New Roman" w:cs="Times New Roman"/>
        </w:rPr>
        <w:t xml:space="preserve">rédaction </w:t>
      </w:r>
      <w:r w:rsidR="00FC0B0D">
        <w:rPr>
          <w:rFonts w:ascii="Times New Roman" w:hAnsi="Times New Roman" w:cs="Times New Roman"/>
        </w:rPr>
        <w:t>du contrat</w:t>
      </w:r>
      <w:r w:rsidR="001C4BC7" w:rsidRPr="001A6C5E">
        <w:rPr>
          <w:rFonts w:ascii="Times New Roman" w:hAnsi="Times New Roman" w:cs="Times New Roman"/>
        </w:rPr>
        <w:t xml:space="preserve"> est conforme aux orientations du présent cahier des charges. </w:t>
      </w:r>
    </w:p>
    <w:p w14:paraId="7799E471" w14:textId="5B0F6FA0" w:rsidR="00F26C4B" w:rsidRPr="00BD076C" w:rsidRDefault="00F26C4B" w:rsidP="00DE200B">
      <w:pPr>
        <w:ind w:left="284" w:hanging="284"/>
        <w:jc w:val="both"/>
        <w:rPr>
          <w:rFonts w:ascii="Times New Roman" w:hAnsi="Times New Roman" w:cs="Times New Roman"/>
        </w:rPr>
      </w:pPr>
      <w:r w:rsidRPr="00FA06AE">
        <w:rPr>
          <w:rFonts w:ascii="Times New Roman" w:hAnsi="Times New Roman" w:cs="Times New Roman"/>
          <w:b/>
        </w:rPr>
        <w:t>V</w:t>
      </w:r>
      <w:r w:rsidRPr="00BD076C">
        <w:rPr>
          <w:rFonts w:ascii="Times New Roman" w:hAnsi="Times New Roman" w:cs="Times New Roman"/>
        </w:rPr>
        <w:t>.</w:t>
      </w:r>
      <w:r w:rsidRPr="00BD076C">
        <w:rPr>
          <w:rFonts w:ascii="Times New Roman" w:hAnsi="Times New Roman" w:cs="Times New Roman"/>
        </w:rPr>
        <w:tab/>
      </w:r>
      <w:r w:rsidRPr="0011647B">
        <w:rPr>
          <w:rFonts w:ascii="Times New Roman" w:hAnsi="Times New Roman" w:cs="Times New Roman"/>
          <w:b/>
          <w:u w:val="single"/>
        </w:rPr>
        <w:t xml:space="preserve">Financement </w:t>
      </w:r>
    </w:p>
    <w:p w14:paraId="1765721D" w14:textId="5CB20BB5" w:rsidR="00F26C4B" w:rsidRPr="00BD076C" w:rsidRDefault="00F26C4B" w:rsidP="00657400">
      <w:pPr>
        <w:spacing w:after="360"/>
        <w:jc w:val="both"/>
        <w:rPr>
          <w:rFonts w:ascii="Times New Roman" w:hAnsi="Times New Roman" w:cs="Times New Roman"/>
        </w:rPr>
      </w:pPr>
      <w:r w:rsidRPr="00BD076C">
        <w:rPr>
          <w:rFonts w:ascii="Times New Roman" w:hAnsi="Times New Roman" w:cs="Times New Roman"/>
        </w:rPr>
        <w:t xml:space="preserve">Cet appel à projet est doté d’un financement de </w:t>
      </w:r>
      <w:r w:rsidR="004F2DB5">
        <w:rPr>
          <w:rFonts w:ascii="Times New Roman" w:hAnsi="Times New Roman" w:cs="Times New Roman"/>
        </w:rPr>
        <w:t>5</w:t>
      </w:r>
      <w:r w:rsidRPr="00BD076C">
        <w:rPr>
          <w:rFonts w:ascii="Times New Roman" w:hAnsi="Times New Roman" w:cs="Times New Roman"/>
        </w:rPr>
        <w:t>0</w:t>
      </w:r>
      <w:r w:rsidR="00DE200B">
        <w:rPr>
          <w:rFonts w:ascii="Times New Roman" w:hAnsi="Times New Roman" w:cs="Times New Roman"/>
        </w:rPr>
        <w:t> </w:t>
      </w:r>
      <w:r w:rsidRPr="00BD076C">
        <w:rPr>
          <w:rFonts w:ascii="Times New Roman" w:hAnsi="Times New Roman" w:cs="Times New Roman"/>
        </w:rPr>
        <w:t>000</w:t>
      </w:r>
      <w:r w:rsidR="00DE200B">
        <w:rPr>
          <w:rFonts w:ascii="Times New Roman" w:hAnsi="Times New Roman" w:cs="Times New Roman"/>
        </w:rPr>
        <w:t xml:space="preserve"> </w:t>
      </w:r>
      <w:r w:rsidRPr="00BD076C">
        <w:rPr>
          <w:rFonts w:ascii="Times New Roman" w:hAnsi="Times New Roman" w:cs="Times New Roman"/>
        </w:rPr>
        <w:t xml:space="preserve">€ </w:t>
      </w:r>
      <w:r w:rsidRPr="0093550D">
        <w:rPr>
          <w:rFonts w:ascii="Times New Roman" w:hAnsi="Times New Roman" w:cs="Times New Roman"/>
        </w:rPr>
        <w:t>inscrits dans le FIR</w:t>
      </w:r>
      <w:r>
        <w:rPr>
          <w:rFonts w:ascii="Times New Roman" w:hAnsi="Times New Roman" w:cs="Times New Roman"/>
        </w:rPr>
        <w:t xml:space="preserve"> (Fond</w:t>
      </w:r>
      <w:r w:rsidR="006C6865">
        <w:rPr>
          <w:rFonts w:ascii="Times New Roman" w:hAnsi="Times New Roman" w:cs="Times New Roman"/>
        </w:rPr>
        <w:t>s</w:t>
      </w:r>
      <w:r>
        <w:rPr>
          <w:rFonts w:ascii="Times New Roman" w:hAnsi="Times New Roman" w:cs="Times New Roman"/>
        </w:rPr>
        <w:t xml:space="preserve"> d’Intervention </w:t>
      </w:r>
      <w:r w:rsidR="00FE271A">
        <w:rPr>
          <w:rFonts w:ascii="Times New Roman" w:hAnsi="Times New Roman" w:cs="Times New Roman"/>
        </w:rPr>
        <w:t>Régional)</w:t>
      </w:r>
      <w:r w:rsidR="00563AF2">
        <w:rPr>
          <w:rFonts w:ascii="Times New Roman" w:hAnsi="Times New Roman" w:cs="Times New Roman"/>
        </w:rPr>
        <w:t xml:space="preserve">, au titre de </w:t>
      </w:r>
      <w:r w:rsidRPr="00BD076C">
        <w:rPr>
          <w:rFonts w:ascii="Times New Roman" w:hAnsi="Times New Roman" w:cs="Times New Roman"/>
        </w:rPr>
        <w:t>l’année 2019 (non renouvelable)</w:t>
      </w:r>
      <w:r>
        <w:rPr>
          <w:rFonts w:ascii="Times New Roman" w:hAnsi="Times New Roman" w:cs="Times New Roman"/>
        </w:rPr>
        <w:t xml:space="preserve">. </w:t>
      </w:r>
      <w:r w:rsidR="00563AF2">
        <w:rPr>
          <w:rFonts w:ascii="Times New Roman" w:hAnsi="Times New Roman" w:cs="Times New Roman"/>
        </w:rPr>
        <w:t>Les actions retenues seront financées et déployées en 2020.</w:t>
      </w:r>
    </w:p>
    <w:p w14:paraId="1F077991" w14:textId="1ADDEEFC" w:rsidR="005A208A" w:rsidRDefault="008F046E" w:rsidP="00B46D1A">
      <w:pPr>
        <w:spacing w:before="120"/>
        <w:rPr>
          <w:rFonts w:ascii="Times New Roman" w:hAnsi="Times New Roman" w:cs="Times New Roman"/>
          <w:b/>
        </w:rPr>
      </w:pPr>
      <w:r>
        <w:rPr>
          <w:rFonts w:ascii="Times New Roman" w:hAnsi="Times New Roman" w:cs="Times New Roman"/>
          <w:b/>
        </w:rPr>
        <w:t>VI</w:t>
      </w:r>
      <w:r w:rsidR="005A208A">
        <w:rPr>
          <w:rFonts w:ascii="Times New Roman" w:hAnsi="Times New Roman" w:cs="Times New Roman"/>
        </w:rPr>
        <w:t xml:space="preserve">. </w:t>
      </w:r>
      <w:r w:rsidR="005A208A" w:rsidRPr="008F046E">
        <w:rPr>
          <w:rFonts w:ascii="Times New Roman" w:hAnsi="Times New Roman" w:cs="Times New Roman"/>
          <w:b/>
          <w:u w:val="single"/>
        </w:rPr>
        <w:t>Documents à joindre</w:t>
      </w:r>
      <w:r w:rsidR="005A208A" w:rsidRPr="00DC5897">
        <w:rPr>
          <w:rFonts w:ascii="Times New Roman" w:hAnsi="Times New Roman" w:cs="Times New Roman"/>
          <w:b/>
        </w:rPr>
        <w:t xml:space="preserve"> </w:t>
      </w:r>
    </w:p>
    <w:p w14:paraId="1B8FAA3F" w14:textId="4D5593E7" w:rsidR="005A208A" w:rsidRPr="008048E2" w:rsidRDefault="005A208A" w:rsidP="005A208A">
      <w:pPr>
        <w:rPr>
          <w:rFonts w:ascii="Times New Roman" w:hAnsi="Times New Roman" w:cs="Times New Roman"/>
        </w:rPr>
      </w:pPr>
      <w:r w:rsidRPr="008048E2">
        <w:rPr>
          <w:rFonts w:ascii="Times New Roman" w:hAnsi="Times New Roman" w:cs="Times New Roman"/>
        </w:rPr>
        <w:t xml:space="preserve">Les dossiers de candidature </w:t>
      </w:r>
      <w:r w:rsidR="008048E2">
        <w:rPr>
          <w:rFonts w:ascii="Times New Roman" w:hAnsi="Times New Roman" w:cs="Times New Roman"/>
        </w:rPr>
        <w:t xml:space="preserve">doivent </w:t>
      </w:r>
      <w:r w:rsidR="00C476F8">
        <w:rPr>
          <w:rFonts w:ascii="Times New Roman" w:hAnsi="Times New Roman" w:cs="Times New Roman"/>
        </w:rPr>
        <w:t xml:space="preserve">répondre impérativement aux formats </w:t>
      </w:r>
      <w:r w:rsidR="00C24511">
        <w:rPr>
          <w:rFonts w:ascii="Times New Roman" w:hAnsi="Times New Roman" w:cs="Times New Roman"/>
        </w:rPr>
        <w:t xml:space="preserve">et </w:t>
      </w:r>
      <w:r w:rsidR="00C476F8">
        <w:rPr>
          <w:rFonts w:ascii="Times New Roman" w:hAnsi="Times New Roman" w:cs="Times New Roman"/>
        </w:rPr>
        <w:t xml:space="preserve">contenus suivants : </w:t>
      </w:r>
    </w:p>
    <w:p w14:paraId="00AAC537" w14:textId="184862D5" w:rsidR="00FC0B0D" w:rsidRPr="007D09DE" w:rsidRDefault="00FC0B0D" w:rsidP="00FC0B0D">
      <w:pPr>
        <w:numPr>
          <w:ilvl w:val="0"/>
          <w:numId w:val="22"/>
        </w:numPr>
        <w:spacing w:after="0" w:line="240" w:lineRule="auto"/>
        <w:ind w:left="1068"/>
        <w:jc w:val="both"/>
        <w:rPr>
          <w:rFonts w:ascii="Times New Roman" w:hAnsi="Times New Roman" w:cs="Times New Roman"/>
        </w:rPr>
      </w:pPr>
      <w:r w:rsidRPr="007D09DE">
        <w:rPr>
          <w:rFonts w:ascii="Times New Roman" w:hAnsi="Times New Roman" w:cs="Times New Roman"/>
        </w:rPr>
        <w:t>Dossier de demande de subvention CERFA (à télécharger)</w:t>
      </w:r>
    </w:p>
    <w:p w14:paraId="325C8694" w14:textId="3E3C6B70" w:rsidR="00FC0B0D" w:rsidRPr="007D09DE" w:rsidRDefault="00FC0B0D" w:rsidP="00FC0B0D">
      <w:pPr>
        <w:numPr>
          <w:ilvl w:val="0"/>
          <w:numId w:val="22"/>
        </w:numPr>
        <w:spacing w:after="0" w:line="240" w:lineRule="auto"/>
        <w:ind w:left="1068"/>
        <w:jc w:val="both"/>
        <w:rPr>
          <w:rFonts w:ascii="Times New Roman" w:hAnsi="Times New Roman" w:cs="Times New Roman"/>
          <w:u w:val="single"/>
        </w:rPr>
      </w:pPr>
      <w:r w:rsidRPr="007D09DE">
        <w:rPr>
          <w:rFonts w:ascii="Times New Roman" w:hAnsi="Times New Roman" w:cs="Times New Roman"/>
        </w:rPr>
        <w:t xml:space="preserve">Annexe au dossier </w:t>
      </w:r>
      <w:proofErr w:type="spellStart"/>
      <w:r w:rsidRPr="007D09DE">
        <w:rPr>
          <w:rFonts w:ascii="Times New Roman" w:hAnsi="Times New Roman" w:cs="Times New Roman"/>
        </w:rPr>
        <w:t>Cerfa</w:t>
      </w:r>
      <w:proofErr w:type="spellEnd"/>
      <w:r w:rsidRPr="007D09DE">
        <w:rPr>
          <w:rFonts w:ascii="Times New Roman" w:hAnsi="Times New Roman" w:cs="Times New Roman"/>
        </w:rPr>
        <w:t xml:space="preserve"> </w:t>
      </w:r>
      <w:r w:rsidRPr="007D09DE">
        <w:rPr>
          <w:rFonts w:ascii="Times New Roman" w:hAnsi="Times New Roman" w:cs="Times New Roman"/>
          <w:b/>
          <w:bCs/>
          <w:i/>
          <w:iCs/>
        </w:rPr>
        <w:t xml:space="preserve">en version </w:t>
      </w:r>
      <w:proofErr w:type="spellStart"/>
      <w:r w:rsidRPr="007D09DE">
        <w:rPr>
          <w:rFonts w:ascii="Times New Roman" w:hAnsi="Times New Roman" w:cs="Times New Roman"/>
          <w:b/>
          <w:bCs/>
          <w:i/>
          <w:iCs/>
        </w:rPr>
        <w:t>word</w:t>
      </w:r>
      <w:proofErr w:type="spellEnd"/>
      <w:r w:rsidRPr="007D09DE">
        <w:rPr>
          <w:rFonts w:ascii="Times New Roman" w:hAnsi="Times New Roman" w:cs="Times New Roman"/>
          <w:b/>
          <w:bCs/>
          <w:i/>
          <w:iCs/>
        </w:rPr>
        <w:t xml:space="preserve"> </w:t>
      </w:r>
      <w:r w:rsidRPr="007D09DE">
        <w:rPr>
          <w:rFonts w:ascii="Times New Roman" w:hAnsi="Times New Roman" w:cs="Times New Roman"/>
          <w:bCs/>
          <w:iCs/>
        </w:rPr>
        <w:t>(à télécharger)</w:t>
      </w:r>
    </w:p>
    <w:p w14:paraId="22A3AD11" w14:textId="77777777" w:rsidR="00FC0B0D" w:rsidRPr="007D09DE" w:rsidRDefault="00FC0B0D" w:rsidP="00FC0B0D">
      <w:pPr>
        <w:numPr>
          <w:ilvl w:val="0"/>
          <w:numId w:val="22"/>
        </w:numPr>
        <w:spacing w:after="0" w:line="240" w:lineRule="auto"/>
        <w:ind w:left="1068"/>
        <w:jc w:val="both"/>
        <w:rPr>
          <w:rFonts w:ascii="Times New Roman" w:hAnsi="Times New Roman" w:cs="Times New Roman"/>
        </w:rPr>
      </w:pPr>
      <w:r w:rsidRPr="007D09DE">
        <w:rPr>
          <w:rFonts w:ascii="Times New Roman" w:hAnsi="Times New Roman" w:cs="Times New Roman"/>
        </w:rPr>
        <w:lastRenderedPageBreak/>
        <w:t>Relevé d’identité bancaire (IBAN et BIC), portant une adresse correspondant à celle du n° SIRET</w:t>
      </w:r>
    </w:p>
    <w:p w14:paraId="7C332739" w14:textId="77777777" w:rsidR="00FC0B0D" w:rsidRPr="007D09DE" w:rsidRDefault="00FC0B0D" w:rsidP="00FC0B0D">
      <w:pPr>
        <w:numPr>
          <w:ilvl w:val="0"/>
          <w:numId w:val="22"/>
        </w:numPr>
        <w:spacing w:after="0" w:line="240" w:lineRule="auto"/>
        <w:ind w:left="1068"/>
        <w:jc w:val="both"/>
        <w:rPr>
          <w:rFonts w:ascii="Times New Roman" w:hAnsi="Times New Roman" w:cs="Times New Roman"/>
        </w:rPr>
      </w:pPr>
      <w:r w:rsidRPr="007D09DE">
        <w:rPr>
          <w:rFonts w:ascii="Times New Roman" w:hAnsi="Times New Roman" w:cs="Times New Roman"/>
        </w:rPr>
        <w:t>Pouvoir du représentant de la structure à la personne déposant le dossier si celui-ci n’est pas le représentant légal</w:t>
      </w:r>
    </w:p>
    <w:p w14:paraId="5174A72F" w14:textId="6A40C0C2" w:rsidR="00FC0B0D" w:rsidRPr="007D09DE" w:rsidRDefault="00FC0B0D" w:rsidP="00FC0B0D">
      <w:pPr>
        <w:numPr>
          <w:ilvl w:val="0"/>
          <w:numId w:val="22"/>
        </w:numPr>
        <w:spacing w:after="0" w:line="240" w:lineRule="auto"/>
        <w:ind w:left="1068"/>
        <w:jc w:val="both"/>
        <w:rPr>
          <w:rFonts w:ascii="Times New Roman" w:hAnsi="Times New Roman" w:cs="Times New Roman"/>
        </w:rPr>
      </w:pPr>
      <w:r w:rsidRPr="007D09DE">
        <w:rPr>
          <w:rFonts w:ascii="Times New Roman" w:hAnsi="Times New Roman" w:cs="Times New Roman"/>
          <w:u w:val="single"/>
        </w:rPr>
        <w:t>Et spécifiquement pour les associations</w:t>
      </w:r>
      <w:r w:rsidRPr="007D09DE">
        <w:rPr>
          <w:rFonts w:ascii="Times New Roman" w:hAnsi="Times New Roman" w:cs="Times New Roman"/>
        </w:rPr>
        <w:t xml:space="preserve"> (si non fournis à l’ARS en 2019): </w:t>
      </w:r>
    </w:p>
    <w:p w14:paraId="033EA6D8" w14:textId="77777777" w:rsidR="00FC0B0D" w:rsidRPr="007D09DE" w:rsidRDefault="00FC0B0D" w:rsidP="00FC0B0D">
      <w:pPr>
        <w:pStyle w:val="Paragraphedeliste"/>
        <w:numPr>
          <w:ilvl w:val="0"/>
          <w:numId w:val="22"/>
        </w:numPr>
        <w:spacing w:after="0" w:line="240" w:lineRule="auto"/>
        <w:ind w:left="1985"/>
        <w:jc w:val="both"/>
        <w:rPr>
          <w:rFonts w:ascii="Times New Roman" w:hAnsi="Times New Roman" w:cs="Times New Roman"/>
        </w:rPr>
      </w:pPr>
      <w:r w:rsidRPr="007D09DE">
        <w:rPr>
          <w:rFonts w:ascii="Times New Roman" w:hAnsi="Times New Roman" w:cs="Times New Roman"/>
        </w:rPr>
        <w:t>les statuts ;</w:t>
      </w:r>
    </w:p>
    <w:p w14:paraId="15936E1C" w14:textId="77777777" w:rsidR="00FC0B0D" w:rsidRPr="007D09DE" w:rsidRDefault="00FC0B0D" w:rsidP="00FC0B0D">
      <w:pPr>
        <w:pStyle w:val="Paragraphedeliste"/>
        <w:numPr>
          <w:ilvl w:val="0"/>
          <w:numId w:val="22"/>
        </w:numPr>
        <w:spacing w:after="0" w:line="240" w:lineRule="auto"/>
        <w:ind w:left="1985"/>
        <w:jc w:val="both"/>
        <w:rPr>
          <w:rFonts w:ascii="Times New Roman" w:hAnsi="Times New Roman" w:cs="Times New Roman"/>
        </w:rPr>
      </w:pPr>
      <w:r w:rsidRPr="007D09DE">
        <w:rPr>
          <w:rFonts w:ascii="Times New Roman" w:hAnsi="Times New Roman" w:cs="Times New Roman"/>
        </w:rPr>
        <w:t xml:space="preserve">la liste des membres du Conseil d’Administration et/ou du bureau ; </w:t>
      </w:r>
    </w:p>
    <w:p w14:paraId="53F3E025" w14:textId="77777777" w:rsidR="00FC0B0D" w:rsidRPr="007D09DE" w:rsidRDefault="00FC0B0D" w:rsidP="00FC0B0D">
      <w:pPr>
        <w:pStyle w:val="Paragraphedeliste"/>
        <w:numPr>
          <w:ilvl w:val="0"/>
          <w:numId w:val="22"/>
        </w:numPr>
        <w:spacing w:after="0" w:line="240" w:lineRule="auto"/>
        <w:ind w:left="1985"/>
        <w:jc w:val="both"/>
        <w:rPr>
          <w:rFonts w:ascii="Times New Roman" w:hAnsi="Times New Roman" w:cs="Times New Roman"/>
        </w:rPr>
      </w:pPr>
      <w:r w:rsidRPr="007D09DE">
        <w:rPr>
          <w:rFonts w:ascii="Times New Roman" w:hAnsi="Times New Roman" w:cs="Times New Roman"/>
        </w:rPr>
        <w:t>la déclaration de création ou de modification de l’association en préfecture ;</w:t>
      </w:r>
    </w:p>
    <w:p w14:paraId="4DEAD038" w14:textId="77777777" w:rsidR="00FC0B0D" w:rsidRPr="007D09DE" w:rsidRDefault="00FC0B0D" w:rsidP="00FC0B0D">
      <w:pPr>
        <w:pStyle w:val="Paragraphedeliste"/>
        <w:numPr>
          <w:ilvl w:val="0"/>
          <w:numId w:val="22"/>
        </w:numPr>
        <w:spacing w:after="0" w:line="240" w:lineRule="auto"/>
        <w:ind w:left="1985"/>
        <w:jc w:val="both"/>
        <w:rPr>
          <w:rFonts w:ascii="Times New Roman" w:hAnsi="Times New Roman" w:cs="Times New Roman"/>
        </w:rPr>
      </w:pPr>
      <w:r w:rsidRPr="007D09DE">
        <w:rPr>
          <w:rFonts w:ascii="Times New Roman" w:hAnsi="Times New Roman" w:cs="Times New Roman"/>
        </w:rPr>
        <w:t>les derniers comptes approuvés ;</w:t>
      </w:r>
    </w:p>
    <w:p w14:paraId="4442D9F2" w14:textId="77777777" w:rsidR="00FC0B0D" w:rsidRPr="007D09DE" w:rsidRDefault="00FC0B0D" w:rsidP="00FC0B0D">
      <w:pPr>
        <w:pStyle w:val="Paragraphedeliste"/>
        <w:numPr>
          <w:ilvl w:val="0"/>
          <w:numId w:val="22"/>
        </w:numPr>
        <w:spacing w:after="0" w:line="240" w:lineRule="auto"/>
        <w:ind w:left="1985"/>
        <w:jc w:val="both"/>
        <w:rPr>
          <w:rFonts w:ascii="Times New Roman" w:hAnsi="Times New Roman" w:cs="Times New Roman"/>
        </w:rPr>
      </w:pPr>
      <w:r w:rsidRPr="007D09DE">
        <w:rPr>
          <w:rFonts w:ascii="Times New Roman" w:hAnsi="Times New Roman" w:cs="Times New Roman"/>
        </w:rPr>
        <w:t>le dernier rapport d’activité.</w:t>
      </w:r>
    </w:p>
    <w:p w14:paraId="65C643D2" w14:textId="77777777" w:rsidR="00FC0B0D" w:rsidRDefault="00FC0B0D" w:rsidP="004E4BFF">
      <w:pPr>
        <w:tabs>
          <w:tab w:val="left" w:pos="6930"/>
        </w:tabs>
        <w:rPr>
          <w:rFonts w:ascii="Times New Roman" w:hAnsi="Times New Roman" w:cs="Times New Roman"/>
          <w:b/>
        </w:rPr>
      </w:pPr>
    </w:p>
    <w:p w14:paraId="63B34AF0" w14:textId="418671BC" w:rsidR="007E76AD" w:rsidRPr="00FA06AE" w:rsidRDefault="007E76AD" w:rsidP="00FA06AE">
      <w:pPr>
        <w:jc w:val="both"/>
        <w:rPr>
          <w:rFonts w:ascii="Times New Roman" w:hAnsi="Times New Roman" w:cs="Times New Roman"/>
          <w:b/>
        </w:rPr>
      </w:pPr>
      <w:r w:rsidRPr="00FA06AE">
        <w:rPr>
          <w:rFonts w:ascii="Times New Roman" w:hAnsi="Times New Roman" w:cs="Times New Roman"/>
          <w:b/>
        </w:rPr>
        <w:t>V</w:t>
      </w:r>
      <w:r w:rsidR="005C65F0" w:rsidRPr="00FA06AE">
        <w:rPr>
          <w:rFonts w:ascii="Times New Roman" w:hAnsi="Times New Roman" w:cs="Times New Roman"/>
          <w:b/>
        </w:rPr>
        <w:t>I</w:t>
      </w:r>
      <w:r w:rsidR="00B46D1A">
        <w:rPr>
          <w:rFonts w:ascii="Times New Roman" w:hAnsi="Times New Roman" w:cs="Times New Roman"/>
          <w:b/>
        </w:rPr>
        <w:t>I</w:t>
      </w:r>
      <w:r w:rsidRPr="00FA06AE">
        <w:rPr>
          <w:rFonts w:ascii="Times New Roman" w:hAnsi="Times New Roman" w:cs="Times New Roman"/>
          <w:b/>
        </w:rPr>
        <w:t xml:space="preserve">. </w:t>
      </w:r>
      <w:r w:rsidRPr="00DC5897">
        <w:rPr>
          <w:rFonts w:ascii="Times New Roman" w:hAnsi="Times New Roman" w:cs="Times New Roman"/>
          <w:b/>
          <w:u w:val="single"/>
        </w:rPr>
        <w:t>Dép</w:t>
      </w:r>
      <w:r w:rsidR="00DC5897" w:rsidRPr="00DC5897">
        <w:rPr>
          <w:rFonts w:ascii="Times New Roman" w:hAnsi="Times New Roman" w:cs="Times New Roman"/>
          <w:b/>
          <w:u w:val="single"/>
        </w:rPr>
        <w:t>ôt des dossiers et calendrier</w:t>
      </w:r>
    </w:p>
    <w:p w14:paraId="416320A5" w14:textId="5C1EEDD3" w:rsidR="001B4A62" w:rsidRDefault="007F0FF7" w:rsidP="00DE200B">
      <w:pPr>
        <w:rPr>
          <w:rFonts w:ascii="Times New Roman" w:hAnsi="Times New Roman" w:cs="Times New Roman"/>
        </w:rPr>
      </w:pPr>
      <w:r>
        <w:rPr>
          <w:rFonts w:ascii="Times New Roman" w:hAnsi="Times New Roman" w:cs="Times New Roman"/>
        </w:rPr>
        <w:t xml:space="preserve">Les dossiers devront être </w:t>
      </w:r>
      <w:r w:rsidR="00563AF2">
        <w:rPr>
          <w:rFonts w:ascii="Times New Roman" w:hAnsi="Times New Roman" w:cs="Times New Roman"/>
        </w:rPr>
        <w:t>transmis</w:t>
      </w:r>
      <w:r w:rsidR="00B46D1A">
        <w:rPr>
          <w:rFonts w:ascii="Times New Roman" w:hAnsi="Times New Roman" w:cs="Times New Roman"/>
        </w:rPr>
        <w:t>, uniquement</w:t>
      </w:r>
      <w:r w:rsidR="00563AF2">
        <w:rPr>
          <w:rFonts w:ascii="Times New Roman" w:hAnsi="Times New Roman" w:cs="Times New Roman"/>
        </w:rPr>
        <w:t xml:space="preserve"> par messager</w:t>
      </w:r>
      <w:r w:rsidR="00C5420B">
        <w:rPr>
          <w:rFonts w:ascii="Times New Roman" w:hAnsi="Times New Roman" w:cs="Times New Roman"/>
        </w:rPr>
        <w:t>ie</w:t>
      </w:r>
      <w:r w:rsidR="00B46D1A">
        <w:rPr>
          <w:rFonts w:ascii="Times New Roman" w:hAnsi="Times New Roman" w:cs="Times New Roman"/>
        </w:rPr>
        <w:t>,</w:t>
      </w:r>
      <w:r w:rsidR="00563AF2">
        <w:rPr>
          <w:rFonts w:ascii="Times New Roman" w:hAnsi="Times New Roman" w:cs="Times New Roman"/>
        </w:rPr>
        <w:t xml:space="preserve"> à l’adresse suivante </w:t>
      </w:r>
      <w:proofErr w:type="gramStart"/>
      <w:r w:rsidR="00563AF2">
        <w:rPr>
          <w:rFonts w:ascii="Times New Roman" w:hAnsi="Times New Roman" w:cs="Times New Roman"/>
        </w:rPr>
        <w:t xml:space="preserve">: </w:t>
      </w:r>
      <w:r w:rsidR="00FC0B0D">
        <w:rPr>
          <w:rFonts w:ascii="Times New Roman" w:hAnsi="Times New Roman" w:cs="Times New Roman"/>
        </w:rPr>
        <w:t xml:space="preserve"> </w:t>
      </w:r>
      <w:proofErr w:type="gramEnd"/>
      <w:hyperlink r:id="rId12" w:history="1">
        <w:r w:rsidR="00FC0B0D" w:rsidRPr="008F3DC3">
          <w:rPr>
            <w:rStyle w:val="Lienhypertexte"/>
            <w:rFonts w:ascii="Times New Roman" w:hAnsi="Times New Roman" w:cs="Times New Roman"/>
          </w:rPr>
          <w:t>ars-oc-dsp-aap@ars.sante.fr</w:t>
        </w:r>
      </w:hyperlink>
      <w:r w:rsidR="00FC0B0D">
        <w:rPr>
          <w:rFonts w:ascii="Times New Roman" w:hAnsi="Times New Roman" w:cs="Times New Roman"/>
        </w:rPr>
        <w:t xml:space="preserve"> </w:t>
      </w:r>
      <w:r w:rsidR="0083597C">
        <w:rPr>
          <w:rFonts w:ascii="Times New Roman" w:hAnsi="Times New Roman" w:cs="Times New Roman"/>
        </w:rPr>
        <w:t xml:space="preserve">au plus tard le </w:t>
      </w:r>
      <w:r w:rsidR="00563AF2" w:rsidRPr="00DE200B">
        <w:rPr>
          <w:rFonts w:ascii="Times New Roman" w:hAnsi="Times New Roman" w:cs="Times New Roman"/>
          <w:b/>
          <w:u w:val="single"/>
        </w:rPr>
        <w:t>vendredi 13 décembre</w:t>
      </w:r>
      <w:r w:rsidRPr="00DE200B">
        <w:rPr>
          <w:rFonts w:ascii="Times New Roman" w:hAnsi="Times New Roman" w:cs="Times New Roman"/>
          <w:b/>
          <w:u w:val="single"/>
        </w:rPr>
        <w:t xml:space="preserve"> 2019</w:t>
      </w:r>
      <w:r w:rsidR="0087562A" w:rsidRPr="00DE200B">
        <w:rPr>
          <w:rFonts w:ascii="Times New Roman" w:hAnsi="Times New Roman" w:cs="Times New Roman"/>
          <w:b/>
          <w:u w:val="single"/>
        </w:rPr>
        <w:t>.</w:t>
      </w:r>
      <w:r w:rsidR="0087562A">
        <w:rPr>
          <w:rFonts w:ascii="Times New Roman" w:hAnsi="Times New Roman" w:cs="Times New Roman"/>
        </w:rPr>
        <w:t xml:space="preserve"> </w:t>
      </w:r>
    </w:p>
    <w:p w14:paraId="046B4A00" w14:textId="7C878099" w:rsidR="007F0FF7" w:rsidRDefault="007F0FF7" w:rsidP="00912BF4">
      <w:pPr>
        <w:spacing w:after="0" w:line="240" w:lineRule="auto"/>
        <w:rPr>
          <w:rFonts w:ascii="Times New Roman" w:hAnsi="Times New Roman" w:cs="Times New Roman"/>
        </w:rPr>
      </w:pPr>
    </w:p>
    <w:p w14:paraId="61EF21AF" w14:textId="77777777" w:rsidR="001A0B51" w:rsidRDefault="001A0B51" w:rsidP="007E76AD">
      <w:pPr>
        <w:rPr>
          <w:rFonts w:ascii="Times New Roman" w:hAnsi="Times New Roman" w:cs="Times New Roman"/>
        </w:rPr>
      </w:pPr>
    </w:p>
    <w:p w14:paraId="25E1B372" w14:textId="77777777" w:rsidR="007E76AD" w:rsidRPr="00BD076C" w:rsidRDefault="007E76AD" w:rsidP="007E76AD">
      <w:pPr>
        <w:rPr>
          <w:rFonts w:ascii="Times New Roman" w:hAnsi="Times New Roman" w:cs="Times New Roman"/>
        </w:rPr>
      </w:pPr>
    </w:p>
    <w:sectPr w:rsidR="007E76AD" w:rsidRPr="00BD076C" w:rsidSect="00B46D1A">
      <w:footerReference w:type="default" r:id="rId13"/>
      <w:pgSz w:w="11906" w:h="16838"/>
      <w:pgMar w:top="993"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3280" w14:textId="77777777" w:rsidR="00111226" w:rsidRDefault="00111226" w:rsidP="000E140C">
      <w:pPr>
        <w:spacing w:after="0" w:line="240" w:lineRule="auto"/>
      </w:pPr>
      <w:r>
        <w:separator/>
      </w:r>
    </w:p>
  </w:endnote>
  <w:endnote w:type="continuationSeparator" w:id="0">
    <w:p w14:paraId="3036784A" w14:textId="77777777" w:rsidR="00111226" w:rsidRDefault="00111226" w:rsidP="000E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64769"/>
      <w:docPartObj>
        <w:docPartGallery w:val="Page Numbers (Bottom of Page)"/>
        <w:docPartUnique/>
      </w:docPartObj>
    </w:sdtPr>
    <w:sdtEndPr/>
    <w:sdtContent>
      <w:p w14:paraId="58FBD77E" w14:textId="27DD0753" w:rsidR="008F046E" w:rsidRDefault="008F046E">
        <w:pPr>
          <w:pStyle w:val="Pieddepage"/>
          <w:jc w:val="right"/>
        </w:pPr>
        <w:r>
          <w:fldChar w:fldCharType="begin"/>
        </w:r>
        <w:r>
          <w:instrText>PAGE   \* MERGEFORMAT</w:instrText>
        </w:r>
        <w:r>
          <w:fldChar w:fldCharType="separate"/>
        </w:r>
        <w:r w:rsidR="007D09D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BB643" w14:textId="77777777" w:rsidR="00111226" w:rsidRDefault="00111226" w:rsidP="000E140C">
      <w:pPr>
        <w:spacing w:after="0" w:line="240" w:lineRule="auto"/>
      </w:pPr>
      <w:r>
        <w:separator/>
      </w:r>
    </w:p>
  </w:footnote>
  <w:footnote w:type="continuationSeparator" w:id="0">
    <w:p w14:paraId="315C3452" w14:textId="77777777" w:rsidR="00111226" w:rsidRDefault="00111226" w:rsidP="000E140C">
      <w:pPr>
        <w:spacing w:after="0" w:line="240" w:lineRule="auto"/>
      </w:pPr>
      <w:r>
        <w:continuationSeparator/>
      </w:r>
    </w:p>
  </w:footnote>
  <w:footnote w:id="1">
    <w:p w14:paraId="2D76219E" w14:textId="77777777" w:rsidR="008C0E2C" w:rsidRPr="009D5EFB" w:rsidRDefault="008C0E2C" w:rsidP="008C0E2C">
      <w:pPr>
        <w:pStyle w:val="Notedebasdepage"/>
        <w:rPr>
          <w:rFonts w:ascii="Cambria" w:hAnsi="Cambria"/>
        </w:rPr>
      </w:pPr>
      <w:r w:rsidRPr="009D5EFB">
        <w:rPr>
          <w:rStyle w:val="Appelnotedebasdep"/>
          <w:rFonts w:ascii="Cambria" w:hAnsi="Cambria"/>
        </w:rPr>
        <w:footnoteRef/>
      </w:r>
      <w:r w:rsidRPr="009D5EFB">
        <w:rPr>
          <w:rFonts w:ascii="Cambria" w:hAnsi="Cambria"/>
        </w:rPr>
        <w:t xml:space="preserve"> Fédération Française d’Addictologie, « Rapport d’orientation et recommandations de la commission d’audition », Avril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C60"/>
    <w:multiLevelType w:val="hybridMultilevel"/>
    <w:tmpl w:val="18B40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F5A08"/>
    <w:multiLevelType w:val="hybridMultilevel"/>
    <w:tmpl w:val="B194FB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D6361E"/>
    <w:multiLevelType w:val="hybridMultilevel"/>
    <w:tmpl w:val="CC347CA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051A36"/>
    <w:multiLevelType w:val="hybridMultilevel"/>
    <w:tmpl w:val="D994994E"/>
    <w:lvl w:ilvl="0" w:tplc="3FF898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212522"/>
    <w:multiLevelType w:val="hybridMultilevel"/>
    <w:tmpl w:val="5FE072B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1893758"/>
    <w:multiLevelType w:val="hybridMultilevel"/>
    <w:tmpl w:val="C4A6BC3C"/>
    <w:lvl w:ilvl="0" w:tplc="849E43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4F0859"/>
    <w:multiLevelType w:val="hybridMultilevel"/>
    <w:tmpl w:val="87E61AB0"/>
    <w:lvl w:ilvl="0" w:tplc="B016CD1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C2539DB"/>
    <w:multiLevelType w:val="hybridMultilevel"/>
    <w:tmpl w:val="BFA6E30C"/>
    <w:lvl w:ilvl="0" w:tplc="0A9441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686AC3"/>
    <w:multiLevelType w:val="hybridMultilevel"/>
    <w:tmpl w:val="2BF6E524"/>
    <w:lvl w:ilvl="0" w:tplc="A5CAD5B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A94542"/>
    <w:multiLevelType w:val="hybridMultilevel"/>
    <w:tmpl w:val="8BA6D75C"/>
    <w:lvl w:ilvl="0" w:tplc="46BE4550">
      <w:start w:val="1"/>
      <w:numFmt w:val="upperLetter"/>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7021D2"/>
    <w:multiLevelType w:val="hybridMultilevel"/>
    <w:tmpl w:val="4E84B16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B221F01"/>
    <w:multiLevelType w:val="hybridMultilevel"/>
    <w:tmpl w:val="1D80429E"/>
    <w:lvl w:ilvl="0" w:tplc="BA4CB03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8851A6"/>
    <w:multiLevelType w:val="multilevel"/>
    <w:tmpl w:val="138AECC2"/>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F070815"/>
    <w:multiLevelType w:val="hybridMultilevel"/>
    <w:tmpl w:val="9B3A81C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7616DD5"/>
    <w:multiLevelType w:val="hybridMultilevel"/>
    <w:tmpl w:val="A66AA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5662BD"/>
    <w:multiLevelType w:val="hybridMultilevel"/>
    <w:tmpl w:val="8A8805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640EE4"/>
    <w:multiLevelType w:val="hybridMultilevel"/>
    <w:tmpl w:val="F0CC7A88"/>
    <w:lvl w:ilvl="0" w:tplc="7C2AD9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B05716"/>
    <w:multiLevelType w:val="hybridMultilevel"/>
    <w:tmpl w:val="C10A18B8"/>
    <w:lvl w:ilvl="0" w:tplc="D0C0F9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6C30D15"/>
    <w:multiLevelType w:val="hybridMultilevel"/>
    <w:tmpl w:val="5A1442A8"/>
    <w:lvl w:ilvl="0" w:tplc="F95A85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313603"/>
    <w:multiLevelType w:val="hybridMultilevel"/>
    <w:tmpl w:val="212C0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486357"/>
    <w:multiLevelType w:val="hybridMultilevel"/>
    <w:tmpl w:val="D1508FA0"/>
    <w:lvl w:ilvl="0" w:tplc="CD780D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FBA6221"/>
    <w:multiLevelType w:val="hybridMultilevel"/>
    <w:tmpl w:val="D16A6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7"/>
  </w:num>
  <w:num w:numId="5">
    <w:abstractNumId w:val="3"/>
  </w:num>
  <w:num w:numId="6">
    <w:abstractNumId w:val="21"/>
  </w:num>
  <w:num w:numId="7">
    <w:abstractNumId w:val="0"/>
  </w:num>
  <w:num w:numId="8">
    <w:abstractNumId w:val="14"/>
  </w:num>
  <w:num w:numId="9">
    <w:abstractNumId w:val="6"/>
  </w:num>
  <w:num w:numId="10">
    <w:abstractNumId w:val="8"/>
  </w:num>
  <w:num w:numId="11">
    <w:abstractNumId w:val="11"/>
  </w:num>
  <w:num w:numId="12">
    <w:abstractNumId w:val="4"/>
  </w:num>
  <w:num w:numId="13">
    <w:abstractNumId w:val="10"/>
  </w:num>
  <w:num w:numId="14">
    <w:abstractNumId w:val="20"/>
  </w:num>
  <w:num w:numId="15">
    <w:abstractNumId w:val="1"/>
  </w:num>
  <w:num w:numId="16">
    <w:abstractNumId w:val="9"/>
  </w:num>
  <w:num w:numId="17">
    <w:abstractNumId w:val="15"/>
  </w:num>
  <w:num w:numId="18">
    <w:abstractNumId w:val="13"/>
  </w:num>
  <w:num w:numId="19">
    <w:abstractNumId w:val="19"/>
  </w:num>
  <w:num w:numId="20">
    <w:abstractNumId w:val="16"/>
  </w:num>
  <w:num w:numId="21">
    <w:abstractNumId w:val="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C5"/>
    <w:rsid w:val="00043810"/>
    <w:rsid w:val="00057911"/>
    <w:rsid w:val="00065D05"/>
    <w:rsid w:val="000853E3"/>
    <w:rsid w:val="00097EE5"/>
    <w:rsid w:val="000B503D"/>
    <w:rsid w:val="000E140C"/>
    <w:rsid w:val="00111226"/>
    <w:rsid w:val="0011647B"/>
    <w:rsid w:val="0012345C"/>
    <w:rsid w:val="00137679"/>
    <w:rsid w:val="001415AA"/>
    <w:rsid w:val="00157433"/>
    <w:rsid w:val="00161173"/>
    <w:rsid w:val="001632CE"/>
    <w:rsid w:val="001902B3"/>
    <w:rsid w:val="00193570"/>
    <w:rsid w:val="001A0B51"/>
    <w:rsid w:val="001A6C5E"/>
    <w:rsid w:val="001B10C2"/>
    <w:rsid w:val="001B4A62"/>
    <w:rsid w:val="001C4BC7"/>
    <w:rsid w:val="001D0AC4"/>
    <w:rsid w:val="001D77BA"/>
    <w:rsid w:val="001E1CE5"/>
    <w:rsid w:val="002236B4"/>
    <w:rsid w:val="00223EB7"/>
    <w:rsid w:val="00236A75"/>
    <w:rsid w:val="00245E26"/>
    <w:rsid w:val="00270C8B"/>
    <w:rsid w:val="002818AE"/>
    <w:rsid w:val="002972AC"/>
    <w:rsid w:val="002A173A"/>
    <w:rsid w:val="002A635C"/>
    <w:rsid w:val="002C4076"/>
    <w:rsid w:val="002C54A1"/>
    <w:rsid w:val="00350BFB"/>
    <w:rsid w:val="00352568"/>
    <w:rsid w:val="00356B64"/>
    <w:rsid w:val="003722B5"/>
    <w:rsid w:val="00384666"/>
    <w:rsid w:val="003E6209"/>
    <w:rsid w:val="003F0D40"/>
    <w:rsid w:val="003F1CA6"/>
    <w:rsid w:val="00414DBA"/>
    <w:rsid w:val="004557AE"/>
    <w:rsid w:val="004A0588"/>
    <w:rsid w:val="004B6B88"/>
    <w:rsid w:val="004C7F16"/>
    <w:rsid w:val="004E2748"/>
    <w:rsid w:val="004E4BFF"/>
    <w:rsid w:val="004E6E47"/>
    <w:rsid w:val="004F2DB5"/>
    <w:rsid w:val="005070A9"/>
    <w:rsid w:val="00522B8B"/>
    <w:rsid w:val="005257DD"/>
    <w:rsid w:val="00550A47"/>
    <w:rsid w:val="0055709F"/>
    <w:rsid w:val="00563AF2"/>
    <w:rsid w:val="00584803"/>
    <w:rsid w:val="005A208A"/>
    <w:rsid w:val="005C5D48"/>
    <w:rsid w:val="005C65F0"/>
    <w:rsid w:val="005E1A8F"/>
    <w:rsid w:val="005F701D"/>
    <w:rsid w:val="005F76D5"/>
    <w:rsid w:val="00626A5F"/>
    <w:rsid w:val="00646924"/>
    <w:rsid w:val="00657400"/>
    <w:rsid w:val="00662503"/>
    <w:rsid w:val="006730C0"/>
    <w:rsid w:val="006B0CEC"/>
    <w:rsid w:val="006C1D5C"/>
    <w:rsid w:val="006C6865"/>
    <w:rsid w:val="007257E6"/>
    <w:rsid w:val="007353CB"/>
    <w:rsid w:val="00741674"/>
    <w:rsid w:val="00752FEA"/>
    <w:rsid w:val="00781C58"/>
    <w:rsid w:val="007A1228"/>
    <w:rsid w:val="007C60C0"/>
    <w:rsid w:val="007C6B42"/>
    <w:rsid w:val="007D09DE"/>
    <w:rsid w:val="007D4EC9"/>
    <w:rsid w:val="007E76AD"/>
    <w:rsid w:val="007F0FF7"/>
    <w:rsid w:val="007F3D54"/>
    <w:rsid w:val="007F7BBD"/>
    <w:rsid w:val="008048E2"/>
    <w:rsid w:val="00805F3A"/>
    <w:rsid w:val="0083597C"/>
    <w:rsid w:val="00867308"/>
    <w:rsid w:val="0087562A"/>
    <w:rsid w:val="00884CFC"/>
    <w:rsid w:val="00894C0C"/>
    <w:rsid w:val="008C0E2C"/>
    <w:rsid w:val="008C69DF"/>
    <w:rsid w:val="008C7C70"/>
    <w:rsid w:val="008F046E"/>
    <w:rsid w:val="008F770C"/>
    <w:rsid w:val="00912BF4"/>
    <w:rsid w:val="0093550D"/>
    <w:rsid w:val="00950800"/>
    <w:rsid w:val="00955CB7"/>
    <w:rsid w:val="009945A0"/>
    <w:rsid w:val="009D0341"/>
    <w:rsid w:val="009D5EFB"/>
    <w:rsid w:val="00A06506"/>
    <w:rsid w:val="00A07D39"/>
    <w:rsid w:val="00A22781"/>
    <w:rsid w:val="00A31A23"/>
    <w:rsid w:val="00A63BAB"/>
    <w:rsid w:val="00A746A0"/>
    <w:rsid w:val="00A8799E"/>
    <w:rsid w:val="00A91032"/>
    <w:rsid w:val="00AF32B0"/>
    <w:rsid w:val="00AF66E4"/>
    <w:rsid w:val="00B13B4F"/>
    <w:rsid w:val="00B24E98"/>
    <w:rsid w:val="00B46D1A"/>
    <w:rsid w:val="00B8067B"/>
    <w:rsid w:val="00BC35DA"/>
    <w:rsid w:val="00BD076C"/>
    <w:rsid w:val="00BE2E8B"/>
    <w:rsid w:val="00BF709F"/>
    <w:rsid w:val="00C24511"/>
    <w:rsid w:val="00C25CCA"/>
    <w:rsid w:val="00C35E51"/>
    <w:rsid w:val="00C44A32"/>
    <w:rsid w:val="00C476F8"/>
    <w:rsid w:val="00C5420B"/>
    <w:rsid w:val="00C63600"/>
    <w:rsid w:val="00C75C3B"/>
    <w:rsid w:val="00C7640E"/>
    <w:rsid w:val="00C90E90"/>
    <w:rsid w:val="00C97D66"/>
    <w:rsid w:val="00CB6A80"/>
    <w:rsid w:val="00CD6073"/>
    <w:rsid w:val="00CE6C67"/>
    <w:rsid w:val="00D1257C"/>
    <w:rsid w:val="00D30141"/>
    <w:rsid w:val="00D62C17"/>
    <w:rsid w:val="00D90BD4"/>
    <w:rsid w:val="00DA48E7"/>
    <w:rsid w:val="00DC5897"/>
    <w:rsid w:val="00DD242B"/>
    <w:rsid w:val="00DD75EF"/>
    <w:rsid w:val="00DE200B"/>
    <w:rsid w:val="00DF1E63"/>
    <w:rsid w:val="00E136A8"/>
    <w:rsid w:val="00E20C36"/>
    <w:rsid w:val="00E2381A"/>
    <w:rsid w:val="00E25C61"/>
    <w:rsid w:val="00E33DFB"/>
    <w:rsid w:val="00E40E91"/>
    <w:rsid w:val="00E46929"/>
    <w:rsid w:val="00E64782"/>
    <w:rsid w:val="00E73C55"/>
    <w:rsid w:val="00E766F5"/>
    <w:rsid w:val="00E95845"/>
    <w:rsid w:val="00EB4EE4"/>
    <w:rsid w:val="00EE0A79"/>
    <w:rsid w:val="00EE3D7F"/>
    <w:rsid w:val="00EE7FEC"/>
    <w:rsid w:val="00F159C5"/>
    <w:rsid w:val="00F26C4B"/>
    <w:rsid w:val="00F32066"/>
    <w:rsid w:val="00F55094"/>
    <w:rsid w:val="00F836DB"/>
    <w:rsid w:val="00FA06AE"/>
    <w:rsid w:val="00FA5CC4"/>
    <w:rsid w:val="00FC0B0D"/>
    <w:rsid w:val="00FC2E97"/>
    <w:rsid w:val="00FC7F2A"/>
    <w:rsid w:val="00FE271A"/>
    <w:rsid w:val="00FF6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7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6AD"/>
    <w:rPr>
      <w:rFonts w:ascii="Tahoma" w:hAnsi="Tahoma" w:cs="Tahoma"/>
      <w:sz w:val="16"/>
      <w:szCs w:val="16"/>
    </w:rPr>
  </w:style>
  <w:style w:type="paragraph" w:styleId="Paragraphedeliste">
    <w:name w:val="List Paragraph"/>
    <w:basedOn w:val="Normal"/>
    <w:uiPriority w:val="34"/>
    <w:qFormat/>
    <w:rsid w:val="007E76AD"/>
    <w:pPr>
      <w:ind w:left="720"/>
      <w:contextualSpacing/>
    </w:pPr>
  </w:style>
  <w:style w:type="paragraph" w:styleId="Notedebasdepage">
    <w:name w:val="footnote text"/>
    <w:basedOn w:val="Normal"/>
    <w:link w:val="NotedebasdepageCar"/>
    <w:uiPriority w:val="99"/>
    <w:semiHidden/>
    <w:unhideWhenUsed/>
    <w:rsid w:val="000E14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40C"/>
    <w:rPr>
      <w:sz w:val="20"/>
      <w:szCs w:val="20"/>
    </w:rPr>
  </w:style>
  <w:style w:type="character" w:styleId="Appelnotedebasdep">
    <w:name w:val="footnote reference"/>
    <w:basedOn w:val="Policepardfaut"/>
    <w:uiPriority w:val="99"/>
    <w:semiHidden/>
    <w:unhideWhenUsed/>
    <w:rsid w:val="000E140C"/>
    <w:rPr>
      <w:vertAlign w:val="superscript"/>
    </w:rPr>
  </w:style>
  <w:style w:type="character" w:styleId="Marquedecommentaire">
    <w:name w:val="annotation reference"/>
    <w:uiPriority w:val="99"/>
    <w:semiHidden/>
    <w:unhideWhenUsed/>
    <w:rsid w:val="00193570"/>
    <w:rPr>
      <w:sz w:val="16"/>
      <w:szCs w:val="16"/>
    </w:rPr>
  </w:style>
  <w:style w:type="paragraph" w:styleId="Commentaire">
    <w:name w:val="annotation text"/>
    <w:basedOn w:val="Normal"/>
    <w:link w:val="CommentaireCar"/>
    <w:uiPriority w:val="99"/>
    <w:semiHidden/>
    <w:unhideWhenUsed/>
    <w:rsid w:val="00193570"/>
    <w:pPr>
      <w:spacing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193570"/>
    <w:rPr>
      <w:rFonts w:ascii="Calibri" w:eastAsia="Times New Roman" w:hAnsi="Calibri" w:cs="Times New Roman"/>
      <w:sz w:val="20"/>
      <w:szCs w:val="20"/>
    </w:rPr>
  </w:style>
  <w:style w:type="paragraph" w:customStyle="1" w:styleId="Default">
    <w:name w:val="Default"/>
    <w:rsid w:val="00A2278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F32B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AF32B0"/>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AF32B0"/>
    <w:rPr>
      <w:rFonts w:ascii="Calibri" w:eastAsia="Times New Roman" w:hAnsi="Calibri" w:cs="Times New Roman"/>
      <w:b/>
      <w:bCs/>
      <w:sz w:val="20"/>
      <w:szCs w:val="20"/>
    </w:rPr>
  </w:style>
  <w:style w:type="paragraph" w:styleId="En-tte">
    <w:name w:val="header"/>
    <w:basedOn w:val="Normal"/>
    <w:link w:val="En-tteCar"/>
    <w:uiPriority w:val="99"/>
    <w:unhideWhenUsed/>
    <w:rsid w:val="008F046E"/>
    <w:pPr>
      <w:tabs>
        <w:tab w:val="center" w:pos="4536"/>
        <w:tab w:val="right" w:pos="9072"/>
      </w:tabs>
      <w:spacing w:after="0" w:line="240" w:lineRule="auto"/>
    </w:pPr>
  </w:style>
  <w:style w:type="character" w:customStyle="1" w:styleId="En-tteCar">
    <w:name w:val="En-tête Car"/>
    <w:basedOn w:val="Policepardfaut"/>
    <w:link w:val="En-tte"/>
    <w:uiPriority w:val="99"/>
    <w:rsid w:val="008F046E"/>
  </w:style>
  <w:style w:type="paragraph" w:styleId="Pieddepage">
    <w:name w:val="footer"/>
    <w:basedOn w:val="Normal"/>
    <w:link w:val="PieddepageCar"/>
    <w:uiPriority w:val="99"/>
    <w:unhideWhenUsed/>
    <w:rsid w:val="008F04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46E"/>
  </w:style>
  <w:style w:type="paragraph" w:styleId="Rvision">
    <w:name w:val="Revision"/>
    <w:hidden/>
    <w:uiPriority w:val="99"/>
    <w:semiHidden/>
    <w:rsid w:val="001902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7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6AD"/>
    <w:rPr>
      <w:rFonts w:ascii="Tahoma" w:hAnsi="Tahoma" w:cs="Tahoma"/>
      <w:sz w:val="16"/>
      <w:szCs w:val="16"/>
    </w:rPr>
  </w:style>
  <w:style w:type="paragraph" w:styleId="Paragraphedeliste">
    <w:name w:val="List Paragraph"/>
    <w:basedOn w:val="Normal"/>
    <w:uiPriority w:val="34"/>
    <w:qFormat/>
    <w:rsid w:val="007E76AD"/>
    <w:pPr>
      <w:ind w:left="720"/>
      <w:contextualSpacing/>
    </w:pPr>
  </w:style>
  <w:style w:type="paragraph" w:styleId="Notedebasdepage">
    <w:name w:val="footnote text"/>
    <w:basedOn w:val="Normal"/>
    <w:link w:val="NotedebasdepageCar"/>
    <w:uiPriority w:val="99"/>
    <w:semiHidden/>
    <w:unhideWhenUsed/>
    <w:rsid w:val="000E14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40C"/>
    <w:rPr>
      <w:sz w:val="20"/>
      <w:szCs w:val="20"/>
    </w:rPr>
  </w:style>
  <w:style w:type="character" w:styleId="Appelnotedebasdep">
    <w:name w:val="footnote reference"/>
    <w:basedOn w:val="Policepardfaut"/>
    <w:uiPriority w:val="99"/>
    <w:semiHidden/>
    <w:unhideWhenUsed/>
    <w:rsid w:val="000E140C"/>
    <w:rPr>
      <w:vertAlign w:val="superscript"/>
    </w:rPr>
  </w:style>
  <w:style w:type="character" w:styleId="Marquedecommentaire">
    <w:name w:val="annotation reference"/>
    <w:uiPriority w:val="99"/>
    <w:semiHidden/>
    <w:unhideWhenUsed/>
    <w:rsid w:val="00193570"/>
    <w:rPr>
      <w:sz w:val="16"/>
      <w:szCs w:val="16"/>
    </w:rPr>
  </w:style>
  <w:style w:type="paragraph" w:styleId="Commentaire">
    <w:name w:val="annotation text"/>
    <w:basedOn w:val="Normal"/>
    <w:link w:val="CommentaireCar"/>
    <w:uiPriority w:val="99"/>
    <w:semiHidden/>
    <w:unhideWhenUsed/>
    <w:rsid w:val="00193570"/>
    <w:pPr>
      <w:spacing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193570"/>
    <w:rPr>
      <w:rFonts w:ascii="Calibri" w:eastAsia="Times New Roman" w:hAnsi="Calibri" w:cs="Times New Roman"/>
      <w:sz w:val="20"/>
      <w:szCs w:val="20"/>
    </w:rPr>
  </w:style>
  <w:style w:type="paragraph" w:customStyle="1" w:styleId="Default">
    <w:name w:val="Default"/>
    <w:rsid w:val="00A2278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F32B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AF32B0"/>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AF32B0"/>
    <w:rPr>
      <w:rFonts w:ascii="Calibri" w:eastAsia="Times New Roman" w:hAnsi="Calibri" w:cs="Times New Roman"/>
      <w:b/>
      <w:bCs/>
      <w:sz w:val="20"/>
      <w:szCs w:val="20"/>
    </w:rPr>
  </w:style>
  <w:style w:type="paragraph" w:styleId="En-tte">
    <w:name w:val="header"/>
    <w:basedOn w:val="Normal"/>
    <w:link w:val="En-tteCar"/>
    <w:uiPriority w:val="99"/>
    <w:unhideWhenUsed/>
    <w:rsid w:val="008F046E"/>
    <w:pPr>
      <w:tabs>
        <w:tab w:val="center" w:pos="4536"/>
        <w:tab w:val="right" w:pos="9072"/>
      </w:tabs>
      <w:spacing w:after="0" w:line="240" w:lineRule="auto"/>
    </w:pPr>
  </w:style>
  <w:style w:type="character" w:customStyle="1" w:styleId="En-tteCar">
    <w:name w:val="En-tête Car"/>
    <w:basedOn w:val="Policepardfaut"/>
    <w:link w:val="En-tte"/>
    <w:uiPriority w:val="99"/>
    <w:rsid w:val="008F046E"/>
  </w:style>
  <w:style w:type="paragraph" w:styleId="Pieddepage">
    <w:name w:val="footer"/>
    <w:basedOn w:val="Normal"/>
    <w:link w:val="PieddepageCar"/>
    <w:uiPriority w:val="99"/>
    <w:unhideWhenUsed/>
    <w:rsid w:val="008F04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46E"/>
  </w:style>
  <w:style w:type="paragraph" w:styleId="Rvision">
    <w:name w:val="Revision"/>
    <w:hidden/>
    <w:uiPriority w:val="99"/>
    <w:semiHidden/>
    <w:rsid w:val="00190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oc-dsp-aap@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D900-A748-48B1-A1E5-C3276D19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1802</Words>
  <Characters>9913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DOUMAT, Frédérique (DGS/SP/SP2)</dc:creator>
  <cp:lastModifiedBy>CHOMA, Catherine</cp:lastModifiedBy>
  <cp:revision>6</cp:revision>
  <cp:lastPrinted>2019-11-04T16:44:00Z</cp:lastPrinted>
  <dcterms:created xsi:type="dcterms:W3CDTF">2019-11-12T13:31:00Z</dcterms:created>
  <dcterms:modified xsi:type="dcterms:W3CDTF">2019-11-12T21:36:00Z</dcterms:modified>
</cp:coreProperties>
</file>