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7E" w:rsidRDefault="00695C4B">
      <w:pPr>
        <w:spacing w:after="0" w:line="240" w:lineRule="auto"/>
        <w:ind w:right="17"/>
        <w:jc w:val="both"/>
        <w:rPr>
          <w:rFonts w:ascii="Arial" w:eastAsia="Arial" w:hAnsi="Arial" w:cs="Arial"/>
          <w:b/>
          <w:color w:val="800080"/>
          <w:sz w:val="36"/>
        </w:rPr>
      </w:pPr>
      <w:r>
        <w:rPr>
          <w:rFonts w:ascii="Arial" w:eastAsia="Arial" w:hAnsi="Arial" w:cs="Arial"/>
        </w:rPr>
        <w:t xml:space="preserve"> </w:t>
      </w:r>
      <w:r>
        <w:rPr>
          <w:rFonts w:ascii="Arial" w:eastAsia="Arial" w:hAnsi="Arial" w:cs="Arial"/>
          <w:noProof/>
        </w:rPr>
        <w:drawing>
          <wp:anchor distT="0" distB="0" distL="114300" distR="114300" simplePos="0" relativeHeight="4" behindDoc="1" locked="0" layoutInCell="1" allowOverlap="1">
            <wp:simplePos x="0" y="0"/>
            <wp:positionH relativeFrom="column">
              <wp:posOffset>-223520</wp:posOffset>
            </wp:positionH>
            <wp:positionV relativeFrom="paragraph">
              <wp:posOffset>-461645</wp:posOffset>
            </wp:positionV>
            <wp:extent cx="1502410" cy="866775"/>
            <wp:effectExtent l="0" t="0" r="0" b="0"/>
            <wp:wrapNone/>
            <wp:docPr id="2" name="Image1" descr="D:\Utilisateurs\lbertherat\Desktop\ARS_Occitanie_CMJN 300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D:\Utilisateurs\lbertherat\Desktop\ARS_Occitanie_CMJN 300 p.jpg"/>
                    <pic:cNvPicPr>
                      <a:picLocks noChangeAspect="1" noChangeArrowheads="1"/>
                    </pic:cNvPicPr>
                  </pic:nvPicPr>
                  <pic:blipFill>
                    <a:blip r:embed="rId9"/>
                    <a:stretch>
                      <a:fillRect/>
                    </a:stretch>
                  </pic:blipFill>
                  <pic:spPr bwMode="auto">
                    <a:xfrm>
                      <a:off x="0" y="0"/>
                      <a:ext cx="1502410" cy="866775"/>
                    </a:xfrm>
                    <a:prstGeom prst="rect">
                      <a:avLst/>
                    </a:prstGeom>
                  </pic:spPr>
                </pic:pic>
              </a:graphicData>
            </a:graphic>
          </wp:anchor>
        </w:drawing>
      </w:r>
      <w:r>
        <w:rPr>
          <w:rFonts w:ascii="Arial" w:eastAsia="Arial" w:hAnsi="Arial" w:cs="Arial"/>
        </w:rPr>
        <w:t xml:space="preserve"> </w:t>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r>
        <w:rPr>
          <w:rFonts w:ascii="Arial" w:eastAsia="Arial" w:hAnsi="Arial" w:cs="Arial"/>
          <w:b/>
          <w:color w:val="800080"/>
          <w:sz w:val="36"/>
        </w:rPr>
        <w:tab/>
      </w:r>
    </w:p>
    <w:p w:rsidR="0097047E" w:rsidRDefault="0097047E">
      <w:pPr>
        <w:spacing w:after="0" w:line="240" w:lineRule="auto"/>
        <w:ind w:right="17"/>
        <w:jc w:val="both"/>
      </w:pPr>
    </w:p>
    <w:p w:rsidR="0097047E" w:rsidRDefault="0097047E">
      <w:pPr>
        <w:spacing w:after="0" w:line="240" w:lineRule="auto"/>
        <w:jc w:val="both"/>
        <w:rPr>
          <w:rFonts w:ascii="Arial" w:eastAsia="Arial" w:hAnsi="Arial" w:cs="Arial"/>
        </w:rPr>
      </w:pPr>
    </w:p>
    <w:p w:rsidR="0097047E" w:rsidRDefault="0097047E">
      <w:pPr>
        <w:tabs>
          <w:tab w:val="left" w:pos="4680"/>
        </w:tabs>
        <w:spacing w:after="0" w:line="240" w:lineRule="auto"/>
        <w:jc w:val="both"/>
        <w:rPr>
          <w:rFonts w:ascii="Arial" w:eastAsia="Arial" w:hAnsi="Arial" w:cs="Arial"/>
          <w:spacing w:val="10"/>
        </w:rPr>
      </w:pPr>
    </w:p>
    <w:p w:rsidR="0097047E" w:rsidRDefault="0097047E">
      <w:pPr>
        <w:tabs>
          <w:tab w:val="left" w:pos="4680"/>
        </w:tabs>
        <w:spacing w:after="0" w:line="240" w:lineRule="auto"/>
        <w:jc w:val="both"/>
        <w:rPr>
          <w:rFonts w:ascii="Arial" w:eastAsia="Arial" w:hAnsi="Arial" w:cs="Arial"/>
        </w:rPr>
      </w:pPr>
    </w:p>
    <w:p w:rsidR="0097047E" w:rsidRDefault="0097047E">
      <w:pPr>
        <w:tabs>
          <w:tab w:val="left" w:pos="4680"/>
        </w:tabs>
        <w:spacing w:after="0" w:line="240" w:lineRule="auto"/>
        <w:jc w:val="both"/>
        <w:rPr>
          <w:rFonts w:ascii="Arial" w:eastAsia="Arial" w:hAnsi="Arial" w:cs="Arial"/>
        </w:rPr>
      </w:pPr>
    </w:p>
    <w:p w:rsidR="00370425" w:rsidRDefault="00370425">
      <w:pPr>
        <w:tabs>
          <w:tab w:val="left" w:pos="4680"/>
        </w:tabs>
        <w:spacing w:after="0" w:line="240" w:lineRule="auto"/>
        <w:jc w:val="both"/>
        <w:rPr>
          <w:rFonts w:ascii="Arial" w:eastAsia="Arial" w:hAnsi="Arial" w:cs="Arial"/>
        </w:rPr>
      </w:pPr>
    </w:p>
    <w:p w:rsidR="00370425" w:rsidRDefault="00370425">
      <w:pPr>
        <w:tabs>
          <w:tab w:val="left" w:pos="4680"/>
        </w:tabs>
        <w:spacing w:after="0" w:line="240" w:lineRule="auto"/>
        <w:jc w:val="both"/>
        <w:rPr>
          <w:rFonts w:ascii="Arial" w:eastAsia="Arial" w:hAnsi="Arial" w:cs="Arial"/>
        </w:rPr>
      </w:pPr>
    </w:p>
    <w:p w:rsidR="00370425" w:rsidRDefault="00370425">
      <w:pPr>
        <w:tabs>
          <w:tab w:val="left" w:pos="4680"/>
        </w:tabs>
        <w:spacing w:after="0" w:line="240" w:lineRule="auto"/>
        <w:jc w:val="both"/>
        <w:rPr>
          <w:rFonts w:ascii="Arial" w:eastAsia="Arial" w:hAnsi="Arial" w:cs="Arial"/>
        </w:rPr>
      </w:pPr>
    </w:p>
    <w:p w:rsidR="00370425" w:rsidRDefault="00370425">
      <w:pPr>
        <w:tabs>
          <w:tab w:val="left" w:pos="4680"/>
        </w:tabs>
        <w:spacing w:after="0" w:line="240" w:lineRule="auto"/>
        <w:jc w:val="both"/>
        <w:rPr>
          <w:rFonts w:ascii="Arial" w:eastAsia="Arial" w:hAnsi="Arial" w:cs="Arial"/>
        </w:rPr>
      </w:pPr>
    </w:p>
    <w:p w:rsidR="0097047E" w:rsidRDefault="00695C4B" w:rsidP="0074346D">
      <w:pPr>
        <w:pBdr>
          <w:top w:val="single" w:sz="4" w:space="1" w:color="auto"/>
          <w:left w:val="single" w:sz="4" w:space="4" w:color="auto"/>
          <w:bottom w:val="single" w:sz="4" w:space="1" w:color="auto"/>
          <w:right w:val="single" w:sz="4" w:space="4" w:color="auto"/>
        </w:pBdr>
        <w:tabs>
          <w:tab w:val="left" w:pos="3600"/>
        </w:tabs>
        <w:spacing w:after="0" w:line="240" w:lineRule="auto"/>
        <w:jc w:val="center"/>
        <w:rPr>
          <w:rFonts w:ascii="Arial" w:eastAsia="Arial" w:hAnsi="Arial" w:cs="Arial"/>
          <w:b/>
          <w:color w:val="2F5496" w:themeColor="accent5" w:themeShade="BF"/>
          <w:spacing w:val="10"/>
          <w:sz w:val="36"/>
        </w:rPr>
      </w:pPr>
      <w:r w:rsidRPr="00370425">
        <w:rPr>
          <w:rFonts w:ascii="Arial" w:eastAsia="Arial" w:hAnsi="Arial" w:cs="Arial"/>
          <w:b/>
          <w:color w:val="2F5496" w:themeColor="accent5" w:themeShade="BF"/>
          <w:spacing w:val="10"/>
          <w:sz w:val="36"/>
        </w:rPr>
        <w:t>Appel à projets régional 201</w:t>
      </w:r>
      <w:r w:rsidR="008E1B23" w:rsidRPr="00370425">
        <w:rPr>
          <w:rFonts w:ascii="Arial" w:eastAsia="Arial" w:hAnsi="Arial" w:cs="Arial"/>
          <w:b/>
          <w:color w:val="2F5496" w:themeColor="accent5" w:themeShade="BF"/>
          <w:spacing w:val="10"/>
          <w:sz w:val="36"/>
        </w:rPr>
        <w:t>9</w:t>
      </w:r>
    </w:p>
    <w:p w:rsidR="00370425" w:rsidRPr="00370425" w:rsidRDefault="00370425" w:rsidP="0074346D">
      <w:pPr>
        <w:pBdr>
          <w:top w:val="single" w:sz="4" w:space="1" w:color="auto"/>
          <w:left w:val="single" w:sz="4" w:space="4" w:color="auto"/>
          <w:bottom w:val="single" w:sz="4" w:space="1" w:color="auto"/>
          <w:right w:val="single" w:sz="4" w:space="4" w:color="auto"/>
        </w:pBdr>
        <w:tabs>
          <w:tab w:val="left" w:pos="3600"/>
        </w:tabs>
        <w:spacing w:after="0" w:line="240" w:lineRule="auto"/>
        <w:jc w:val="center"/>
        <w:rPr>
          <w:rFonts w:ascii="Arial" w:eastAsia="Arial" w:hAnsi="Arial" w:cs="Arial"/>
          <w:b/>
          <w:color w:val="2F5496" w:themeColor="accent5" w:themeShade="BF"/>
          <w:spacing w:val="10"/>
          <w:sz w:val="36"/>
        </w:rPr>
      </w:pPr>
    </w:p>
    <w:p w:rsidR="00370425" w:rsidRPr="00370425" w:rsidRDefault="00695C4B" w:rsidP="0074346D">
      <w:pPr>
        <w:pBdr>
          <w:top w:val="single" w:sz="4" w:space="1" w:color="auto"/>
          <w:left w:val="single" w:sz="4" w:space="4" w:color="auto"/>
          <w:bottom w:val="single" w:sz="4" w:space="1" w:color="auto"/>
          <w:right w:val="single" w:sz="4" w:space="4" w:color="auto"/>
        </w:pBdr>
        <w:tabs>
          <w:tab w:val="left" w:pos="3600"/>
        </w:tabs>
        <w:spacing w:after="0" w:line="240" w:lineRule="auto"/>
        <w:jc w:val="center"/>
        <w:rPr>
          <w:rFonts w:ascii="Arial" w:eastAsia="Arial" w:hAnsi="Arial" w:cs="Arial"/>
          <w:b/>
          <w:color w:val="2F5496" w:themeColor="accent5" w:themeShade="BF"/>
          <w:spacing w:val="10"/>
          <w:sz w:val="36"/>
        </w:rPr>
      </w:pPr>
      <w:r w:rsidRPr="00370425">
        <w:rPr>
          <w:rFonts w:ascii="Arial" w:eastAsia="Arial" w:hAnsi="Arial" w:cs="Arial"/>
          <w:b/>
          <w:color w:val="2F5496" w:themeColor="accent5" w:themeShade="BF"/>
          <w:spacing w:val="10"/>
          <w:sz w:val="36"/>
        </w:rPr>
        <w:t>« </w:t>
      </w:r>
      <w:r w:rsidR="004C4264" w:rsidRPr="00370425">
        <w:rPr>
          <w:rFonts w:ascii="Arial" w:eastAsia="Arial" w:hAnsi="Arial" w:cs="Arial"/>
          <w:b/>
          <w:color w:val="2F5496" w:themeColor="accent5" w:themeShade="BF"/>
          <w:spacing w:val="10"/>
          <w:sz w:val="36"/>
        </w:rPr>
        <w:t>Promotion de la</w:t>
      </w:r>
      <w:r w:rsidR="007F08C7" w:rsidRPr="00370425">
        <w:rPr>
          <w:rFonts w:ascii="Arial" w:eastAsia="Arial" w:hAnsi="Arial" w:cs="Arial"/>
          <w:b/>
          <w:color w:val="2F5496" w:themeColor="accent5" w:themeShade="BF"/>
          <w:spacing w:val="10"/>
          <w:sz w:val="36"/>
        </w:rPr>
        <w:t xml:space="preserve"> s</w:t>
      </w:r>
      <w:r w:rsidR="00142DB9" w:rsidRPr="00370425">
        <w:rPr>
          <w:rFonts w:ascii="Arial" w:eastAsia="Arial" w:hAnsi="Arial" w:cs="Arial"/>
          <w:b/>
          <w:color w:val="2F5496" w:themeColor="accent5" w:themeShade="BF"/>
          <w:spacing w:val="10"/>
          <w:sz w:val="36"/>
        </w:rPr>
        <w:t>anté bucco-dentaire dans le champ médico-social</w:t>
      </w:r>
      <w:r w:rsidRPr="00370425">
        <w:rPr>
          <w:rFonts w:ascii="Arial" w:eastAsia="Arial" w:hAnsi="Arial" w:cs="Arial"/>
          <w:b/>
          <w:color w:val="2F5496" w:themeColor="accent5" w:themeShade="BF"/>
          <w:spacing w:val="10"/>
          <w:sz w:val="36"/>
        </w:rPr>
        <w:t> »</w:t>
      </w:r>
    </w:p>
    <w:p w:rsidR="0074346D" w:rsidRDefault="0074346D" w:rsidP="0074346D">
      <w:pPr>
        <w:pStyle w:val="Default"/>
        <w:jc w:val="center"/>
        <w:rPr>
          <w:b/>
          <w:bCs/>
          <w:color w:val="2F5496" w:themeColor="accent5" w:themeShade="BF"/>
          <w:sz w:val="32"/>
          <w:szCs w:val="32"/>
        </w:rPr>
      </w:pPr>
    </w:p>
    <w:p w:rsidR="0074346D" w:rsidRDefault="0074346D" w:rsidP="0074346D">
      <w:pPr>
        <w:pStyle w:val="Default"/>
        <w:jc w:val="center"/>
        <w:rPr>
          <w:b/>
          <w:bCs/>
          <w:color w:val="2F5496" w:themeColor="accent5" w:themeShade="BF"/>
          <w:sz w:val="32"/>
          <w:szCs w:val="32"/>
        </w:rPr>
      </w:pPr>
    </w:p>
    <w:p w:rsidR="0074346D" w:rsidRDefault="0074346D" w:rsidP="0074346D">
      <w:pPr>
        <w:pStyle w:val="Default"/>
        <w:jc w:val="center"/>
        <w:rPr>
          <w:b/>
          <w:bCs/>
          <w:color w:val="2F5496" w:themeColor="accent5" w:themeShade="BF"/>
          <w:sz w:val="32"/>
          <w:szCs w:val="32"/>
        </w:rPr>
      </w:pPr>
    </w:p>
    <w:p w:rsidR="00370425" w:rsidRDefault="00370425" w:rsidP="00370425">
      <w:pPr>
        <w:spacing w:after="240" w:line="240" w:lineRule="auto"/>
        <w:ind w:left="1416" w:firstLine="708"/>
        <w:jc w:val="both"/>
        <w:rPr>
          <w:rFonts w:ascii="Arial" w:eastAsia="Arial" w:hAnsi="Arial" w:cs="Arial"/>
        </w:rPr>
      </w:pPr>
    </w:p>
    <w:p w:rsidR="00370425" w:rsidRPr="0096781E" w:rsidRDefault="0096781E" w:rsidP="0096781E">
      <w:pPr>
        <w:spacing w:after="240" w:line="240" w:lineRule="auto"/>
        <w:jc w:val="center"/>
        <w:rPr>
          <w:rFonts w:ascii="Arial" w:hAnsi="Arial" w:cs="Arial"/>
          <w:color w:val="000000"/>
          <w:sz w:val="24"/>
          <w:szCs w:val="24"/>
        </w:rPr>
      </w:pPr>
      <w:r w:rsidRPr="0096781E">
        <w:rPr>
          <w:rFonts w:ascii="Arial" w:hAnsi="Arial" w:cs="Arial"/>
          <w:b/>
          <w:bCs/>
          <w:color w:val="2F5496" w:themeColor="accent5" w:themeShade="BF"/>
          <w:sz w:val="32"/>
          <w:szCs w:val="32"/>
        </w:rPr>
        <w:t>Cahier des charges 2019</w:t>
      </w:r>
    </w:p>
    <w:p w:rsidR="00370425" w:rsidRDefault="00370425" w:rsidP="00370425">
      <w:pPr>
        <w:spacing w:after="240" w:line="240" w:lineRule="auto"/>
        <w:jc w:val="both"/>
        <w:rPr>
          <w:rFonts w:cs="Calibri"/>
          <w:color w:val="000000"/>
          <w:sz w:val="24"/>
          <w:szCs w:val="24"/>
        </w:rPr>
      </w:pPr>
    </w:p>
    <w:p w:rsidR="0074346D" w:rsidRDefault="0074346D" w:rsidP="00370425">
      <w:pPr>
        <w:spacing w:after="240" w:line="240" w:lineRule="auto"/>
        <w:jc w:val="both"/>
        <w:rPr>
          <w:rFonts w:cs="Calibri"/>
          <w:color w:val="000000"/>
          <w:sz w:val="24"/>
          <w:szCs w:val="24"/>
        </w:rPr>
      </w:pPr>
    </w:p>
    <w:p w:rsidR="00D93C7E" w:rsidRDefault="00D93C7E" w:rsidP="00370425">
      <w:pPr>
        <w:spacing w:after="240" w:line="240" w:lineRule="auto"/>
        <w:jc w:val="both"/>
        <w:rPr>
          <w:rFonts w:cs="Calibri"/>
          <w:color w:val="000000"/>
          <w:sz w:val="24"/>
          <w:szCs w:val="24"/>
        </w:rPr>
      </w:pPr>
    </w:p>
    <w:p w:rsidR="00370425" w:rsidRDefault="00370425" w:rsidP="00370425">
      <w:pPr>
        <w:spacing w:after="240" w:line="240" w:lineRule="auto"/>
        <w:jc w:val="both"/>
        <w:rPr>
          <w:rFonts w:ascii="Arial" w:eastAsia="Arial" w:hAnsi="Arial" w:cs="Arial"/>
        </w:rPr>
      </w:pPr>
      <w:r w:rsidRPr="00370425">
        <w:rPr>
          <w:rFonts w:cs="Calibri"/>
          <w:b/>
          <w:bCs/>
          <w:i/>
          <w:iCs/>
          <w:color w:val="000000"/>
          <w:sz w:val="32"/>
          <w:szCs w:val="32"/>
        </w:rPr>
        <w:t xml:space="preserve">Date limite de </w:t>
      </w:r>
      <w:r w:rsidR="00D93C7E">
        <w:rPr>
          <w:rFonts w:cs="Calibri"/>
          <w:b/>
          <w:bCs/>
          <w:i/>
          <w:iCs/>
          <w:color w:val="000000"/>
          <w:sz w:val="32"/>
          <w:szCs w:val="32"/>
        </w:rPr>
        <w:t>réponse</w:t>
      </w:r>
      <w:r w:rsidRPr="00370425">
        <w:rPr>
          <w:rFonts w:cs="Calibri"/>
          <w:b/>
          <w:bCs/>
          <w:i/>
          <w:iCs/>
          <w:color w:val="000000"/>
          <w:sz w:val="32"/>
          <w:szCs w:val="32"/>
        </w:rPr>
        <w:t xml:space="preserve"> : </w:t>
      </w:r>
      <w:r w:rsidR="00797928">
        <w:rPr>
          <w:rFonts w:cs="Calibri"/>
          <w:b/>
          <w:bCs/>
          <w:i/>
          <w:iCs/>
          <w:color w:val="000000"/>
          <w:sz w:val="32"/>
          <w:szCs w:val="32"/>
        </w:rPr>
        <w:t>26</w:t>
      </w:r>
      <w:r>
        <w:rPr>
          <w:rFonts w:cs="Calibri"/>
          <w:b/>
          <w:bCs/>
          <w:i/>
          <w:iCs/>
          <w:color w:val="000000"/>
          <w:sz w:val="32"/>
          <w:szCs w:val="32"/>
        </w:rPr>
        <w:t xml:space="preserve"> novembre</w:t>
      </w:r>
      <w:r w:rsidRPr="00370425">
        <w:rPr>
          <w:rFonts w:cs="Calibri"/>
          <w:b/>
          <w:bCs/>
          <w:i/>
          <w:iCs/>
          <w:color w:val="000000"/>
          <w:sz w:val="32"/>
          <w:szCs w:val="32"/>
        </w:rPr>
        <w:t xml:space="preserve"> 2019</w:t>
      </w:r>
    </w:p>
    <w:p w:rsidR="00370425" w:rsidRDefault="00370425">
      <w:pPr>
        <w:spacing w:after="240" w:line="240" w:lineRule="auto"/>
        <w:jc w:val="both"/>
        <w:rPr>
          <w:rFonts w:ascii="Arial" w:eastAsia="Arial" w:hAnsi="Arial" w:cs="Arial"/>
        </w:rPr>
      </w:pPr>
    </w:p>
    <w:p w:rsidR="00370425" w:rsidRDefault="00370425">
      <w:pPr>
        <w:spacing w:after="240" w:line="240" w:lineRule="auto"/>
        <w:jc w:val="both"/>
        <w:rPr>
          <w:rFonts w:ascii="Arial" w:eastAsia="Arial" w:hAnsi="Arial" w:cs="Arial"/>
        </w:rPr>
      </w:pPr>
    </w:p>
    <w:p w:rsidR="00370425" w:rsidRDefault="00370425">
      <w:pPr>
        <w:spacing w:after="240" w:line="240" w:lineRule="auto"/>
        <w:jc w:val="both"/>
        <w:rPr>
          <w:rFonts w:ascii="Arial" w:eastAsia="Arial" w:hAnsi="Arial" w:cs="Arial"/>
        </w:rPr>
      </w:pPr>
    </w:p>
    <w:p w:rsidR="00370425" w:rsidRDefault="00370425">
      <w:pPr>
        <w:spacing w:after="240" w:line="240" w:lineRule="auto"/>
        <w:jc w:val="both"/>
        <w:rPr>
          <w:rFonts w:ascii="Arial" w:eastAsia="Arial" w:hAnsi="Arial" w:cs="Arial"/>
        </w:rPr>
      </w:pPr>
    </w:p>
    <w:p w:rsidR="00370425" w:rsidRDefault="00370425">
      <w:pPr>
        <w:spacing w:after="240" w:line="240" w:lineRule="auto"/>
        <w:jc w:val="both"/>
        <w:rPr>
          <w:rFonts w:ascii="Arial" w:eastAsia="Arial" w:hAnsi="Arial" w:cs="Arial"/>
        </w:rPr>
      </w:pPr>
    </w:p>
    <w:p w:rsidR="00370425" w:rsidRDefault="00370425">
      <w:pPr>
        <w:spacing w:after="240" w:line="240" w:lineRule="auto"/>
        <w:jc w:val="both"/>
        <w:rPr>
          <w:rFonts w:ascii="Arial" w:eastAsia="Arial" w:hAnsi="Arial" w:cs="Arial"/>
        </w:rPr>
      </w:pPr>
    </w:p>
    <w:p w:rsidR="0096781E" w:rsidRDefault="0096781E">
      <w:pPr>
        <w:spacing w:after="240" w:line="240" w:lineRule="auto"/>
        <w:jc w:val="both"/>
        <w:rPr>
          <w:rFonts w:ascii="Arial" w:eastAsia="Arial" w:hAnsi="Arial" w:cs="Arial"/>
        </w:rPr>
      </w:pPr>
    </w:p>
    <w:p w:rsidR="0096781E" w:rsidRDefault="0096781E">
      <w:pPr>
        <w:spacing w:after="240" w:line="240" w:lineRule="auto"/>
        <w:jc w:val="both"/>
        <w:rPr>
          <w:rFonts w:ascii="Arial" w:eastAsia="Arial" w:hAnsi="Arial" w:cs="Arial"/>
        </w:rPr>
      </w:pPr>
    </w:p>
    <w:p w:rsidR="0096781E" w:rsidRDefault="0096781E">
      <w:pPr>
        <w:spacing w:after="240" w:line="240" w:lineRule="auto"/>
        <w:jc w:val="both"/>
        <w:rPr>
          <w:rFonts w:ascii="Arial" w:eastAsia="Arial" w:hAnsi="Arial" w:cs="Arial"/>
        </w:rPr>
      </w:pPr>
    </w:p>
    <w:p w:rsidR="00370425" w:rsidRDefault="00370425">
      <w:pPr>
        <w:spacing w:after="240" w:line="240" w:lineRule="auto"/>
        <w:jc w:val="both"/>
        <w:rPr>
          <w:rFonts w:ascii="Arial" w:eastAsia="Arial" w:hAnsi="Arial" w:cs="Arial"/>
        </w:rPr>
      </w:pPr>
    </w:p>
    <w:p w:rsidR="00AB700D" w:rsidRPr="00370425" w:rsidRDefault="00695C4B" w:rsidP="00F856E5">
      <w:pPr>
        <w:numPr>
          <w:ilvl w:val="0"/>
          <w:numId w:val="1"/>
        </w:numPr>
        <w:tabs>
          <w:tab w:val="left" w:pos="0"/>
        </w:tabs>
        <w:spacing w:after="240" w:line="240" w:lineRule="auto"/>
        <w:jc w:val="both"/>
        <w:rPr>
          <w:rFonts w:ascii="Arial" w:eastAsia="Arial" w:hAnsi="Arial" w:cs="Arial"/>
          <w:b/>
          <w:color w:val="2F5496" w:themeColor="accent5" w:themeShade="BF"/>
          <w:sz w:val="24"/>
          <w:szCs w:val="24"/>
          <w:u w:val="single"/>
        </w:rPr>
      </w:pPr>
      <w:r w:rsidRPr="00370425">
        <w:rPr>
          <w:rFonts w:ascii="Arial" w:eastAsia="Arial" w:hAnsi="Arial" w:cs="Arial"/>
          <w:b/>
          <w:color w:val="2F5496" w:themeColor="accent5" w:themeShade="BF"/>
          <w:sz w:val="24"/>
          <w:szCs w:val="24"/>
          <w:u w:val="single"/>
        </w:rPr>
        <w:lastRenderedPageBreak/>
        <w:t xml:space="preserve">1. </w:t>
      </w:r>
      <w:r w:rsidR="00CD54E8" w:rsidRPr="00370425">
        <w:rPr>
          <w:rFonts w:ascii="Arial" w:eastAsia="Arial" w:hAnsi="Arial" w:cs="Arial"/>
          <w:b/>
          <w:color w:val="2F5496" w:themeColor="accent5" w:themeShade="BF"/>
          <w:sz w:val="24"/>
          <w:szCs w:val="24"/>
          <w:u w:val="single"/>
        </w:rPr>
        <w:t>Enjeux de santé publique</w:t>
      </w:r>
      <w:r w:rsidR="00BE3350" w:rsidRPr="00370425">
        <w:rPr>
          <w:rFonts w:ascii="Arial" w:eastAsia="Arial" w:hAnsi="Arial" w:cs="Arial"/>
          <w:b/>
          <w:color w:val="2F5496" w:themeColor="accent5" w:themeShade="BF"/>
          <w:sz w:val="24"/>
          <w:szCs w:val="24"/>
          <w:u w:val="single"/>
        </w:rPr>
        <w:t> :</w:t>
      </w:r>
      <w:r w:rsidRPr="00370425">
        <w:rPr>
          <w:rFonts w:ascii="Arial" w:eastAsia="Arial" w:hAnsi="Arial" w:cs="Arial"/>
          <w:b/>
          <w:color w:val="2F5496" w:themeColor="accent5" w:themeShade="BF"/>
          <w:sz w:val="24"/>
          <w:szCs w:val="24"/>
          <w:u w:val="single"/>
        </w:rPr>
        <w:t xml:space="preserve"> </w:t>
      </w:r>
    </w:p>
    <w:p w:rsidR="00F856E5" w:rsidRDefault="00BE3350" w:rsidP="00F856E5">
      <w:pPr>
        <w:tabs>
          <w:tab w:val="left" w:pos="0"/>
        </w:tabs>
        <w:spacing w:after="240" w:line="240" w:lineRule="auto"/>
        <w:jc w:val="both"/>
        <w:rPr>
          <w:rFonts w:ascii="Arial" w:eastAsia="Arial" w:hAnsi="Arial" w:cs="Arial"/>
          <w:sz w:val="24"/>
          <w:szCs w:val="24"/>
        </w:rPr>
      </w:pPr>
      <w:r w:rsidRPr="00BE3350">
        <w:rPr>
          <w:rFonts w:ascii="Arial" w:eastAsia="Arial" w:hAnsi="Arial" w:cs="Arial"/>
          <w:sz w:val="24"/>
          <w:szCs w:val="24"/>
        </w:rPr>
        <w:t>L’</w:t>
      </w:r>
      <w:r w:rsidR="008068DE">
        <w:rPr>
          <w:rFonts w:ascii="Arial" w:eastAsia="Arial" w:hAnsi="Arial" w:cs="Arial"/>
          <w:sz w:val="24"/>
          <w:szCs w:val="24"/>
        </w:rPr>
        <w:t>état de Santé Bucco-D</w:t>
      </w:r>
      <w:r>
        <w:rPr>
          <w:rFonts w:ascii="Arial" w:eastAsia="Arial" w:hAnsi="Arial" w:cs="Arial"/>
          <w:sz w:val="24"/>
          <w:szCs w:val="24"/>
        </w:rPr>
        <w:t>entaire (S</w:t>
      </w:r>
      <w:r w:rsidR="00EA009B">
        <w:rPr>
          <w:rFonts w:ascii="Arial" w:eastAsia="Arial" w:hAnsi="Arial" w:cs="Arial"/>
          <w:sz w:val="24"/>
          <w:szCs w:val="24"/>
        </w:rPr>
        <w:t>BD) des personnes</w:t>
      </w:r>
      <w:r w:rsidR="007B4440">
        <w:rPr>
          <w:rFonts w:ascii="Arial" w:eastAsia="Arial" w:hAnsi="Arial" w:cs="Arial"/>
          <w:sz w:val="24"/>
          <w:szCs w:val="24"/>
        </w:rPr>
        <w:t xml:space="preserve"> </w:t>
      </w:r>
      <w:r w:rsidR="00EA009B">
        <w:rPr>
          <w:rFonts w:ascii="Arial" w:eastAsia="Arial" w:hAnsi="Arial" w:cs="Arial"/>
          <w:sz w:val="24"/>
          <w:szCs w:val="24"/>
        </w:rPr>
        <w:t>âgées</w:t>
      </w:r>
      <w:r w:rsidR="005B7853">
        <w:rPr>
          <w:rFonts w:ascii="Arial" w:eastAsia="Arial" w:hAnsi="Arial" w:cs="Arial"/>
          <w:sz w:val="24"/>
          <w:szCs w:val="24"/>
        </w:rPr>
        <w:t xml:space="preserve"> accueillies en </w:t>
      </w:r>
      <w:r w:rsidR="008068DE">
        <w:rPr>
          <w:rFonts w:ascii="Arial" w:eastAsia="Arial" w:hAnsi="Arial" w:cs="Arial"/>
          <w:sz w:val="24"/>
          <w:szCs w:val="24"/>
        </w:rPr>
        <w:t>Etablissement d’Hébergement pour Personnes Agées D</w:t>
      </w:r>
      <w:r w:rsidR="00EA009B">
        <w:rPr>
          <w:rFonts w:ascii="Arial" w:eastAsia="Arial" w:hAnsi="Arial" w:cs="Arial"/>
          <w:sz w:val="24"/>
          <w:szCs w:val="24"/>
        </w:rPr>
        <w:t>épendantes (EHPAD)</w:t>
      </w:r>
      <w:r w:rsidR="005B7853">
        <w:rPr>
          <w:rFonts w:ascii="Arial" w:eastAsia="Arial" w:hAnsi="Arial" w:cs="Arial"/>
          <w:sz w:val="24"/>
          <w:szCs w:val="24"/>
        </w:rPr>
        <w:t xml:space="preserve"> </w:t>
      </w:r>
      <w:r w:rsidR="007B4440">
        <w:rPr>
          <w:rFonts w:ascii="Arial" w:eastAsia="Arial" w:hAnsi="Arial" w:cs="Arial"/>
          <w:sz w:val="24"/>
          <w:szCs w:val="24"/>
        </w:rPr>
        <w:t>constitue</w:t>
      </w:r>
      <w:r w:rsidR="005B7853">
        <w:rPr>
          <w:rFonts w:ascii="Arial" w:eastAsia="Arial" w:hAnsi="Arial" w:cs="Arial"/>
          <w:sz w:val="24"/>
          <w:szCs w:val="24"/>
        </w:rPr>
        <w:t xml:space="preserve"> un </w:t>
      </w:r>
      <w:r w:rsidR="007B4440">
        <w:rPr>
          <w:rFonts w:ascii="Arial" w:eastAsia="Arial" w:hAnsi="Arial" w:cs="Arial"/>
          <w:sz w:val="24"/>
          <w:szCs w:val="24"/>
        </w:rPr>
        <w:t xml:space="preserve">véritable </w:t>
      </w:r>
      <w:r w:rsidR="005B7853">
        <w:rPr>
          <w:rFonts w:ascii="Arial" w:eastAsia="Arial" w:hAnsi="Arial" w:cs="Arial"/>
          <w:sz w:val="24"/>
          <w:szCs w:val="24"/>
        </w:rPr>
        <w:t xml:space="preserve">enjeu de santé publique. </w:t>
      </w:r>
      <w:r w:rsidR="007B4440">
        <w:rPr>
          <w:rFonts w:ascii="Arial" w:eastAsia="Arial" w:hAnsi="Arial" w:cs="Arial"/>
          <w:sz w:val="24"/>
          <w:szCs w:val="24"/>
        </w:rPr>
        <w:t>A titre d’illustration, p</w:t>
      </w:r>
      <w:r>
        <w:rPr>
          <w:rFonts w:ascii="Arial" w:eastAsia="Arial" w:hAnsi="Arial" w:cs="Arial"/>
          <w:sz w:val="24"/>
          <w:szCs w:val="24"/>
        </w:rPr>
        <w:t>armi les résidents de ces établissements, 35 à 50%</w:t>
      </w:r>
      <w:r w:rsidR="00101768">
        <w:rPr>
          <w:rFonts w:ascii="Arial" w:eastAsia="Arial" w:hAnsi="Arial" w:cs="Arial"/>
          <w:sz w:val="24"/>
          <w:szCs w:val="24"/>
        </w:rPr>
        <w:t xml:space="preserve"> so</w:t>
      </w:r>
      <w:r>
        <w:rPr>
          <w:rFonts w:ascii="Arial" w:eastAsia="Arial" w:hAnsi="Arial" w:cs="Arial"/>
          <w:sz w:val="24"/>
          <w:szCs w:val="24"/>
        </w:rPr>
        <w:t xml:space="preserve">uffrent de pathologies dentaires ou bucco-dentaires. La majorité </w:t>
      </w:r>
      <w:r w:rsidR="00101768">
        <w:rPr>
          <w:rFonts w:ascii="Arial" w:eastAsia="Arial" w:hAnsi="Arial" w:cs="Arial"/>
          <w:sz w:val="24"/>
          <w:szCs w:val="24"/>
        </w:rPr>
        <w:t>présente</w:t>
      </w:r>
      <w:r>
        <w:rPr>
          <w:rFonts w:ascii="Arial" w:eastAsia="Arial" w:hAnsi="Arial" w:cs="Arial"/>
          <w:sz w:val="24"/>
          <w:szCs w:val="24"/>
        </w:rPr>
        <w:t xml:space="preserve"> une hygiène buccale insuffisante et des besoins de soins</w:t>
      </w:r>
      <w:r w:rsidR="00AB700D">
        <w:rPr>
          <w:rFonts w:ascii="Arial" w:eastAsia="Arial" w:hAnsi="Arial" w:cs="Arial"/>
          <w:sz w:val="24"/>
          <w:szCs w:val="24"/>
        </w:rPr>
        <w:t xml:space="preserve"> </w:t>
      </w:r>
      <w:r w:rsidR="00AB700D" w:rsidRPr="00AB700D">
        <w:rPr>
          <w:rFonts w:ascii="Arial" w:eastAsia="Arial" w:hAnsi="Arial" w:cs="Arial"/>
          <w:i/>
          <w:sz w:val="24"/>
          <w:szCs w:val="24"/>
        </w:rPr>
        <w:t>(source : AGIRC et ARRCO : santé bucco-dentaire : guide à l’usage des établissements pour personnes âgées, Edition actualisée 2017)</w:t>
      </w:r>
      <w:r>
        <w:rPr>
          <w:rFonts w:ascii="Arial" w:eastAsia="Arial" w:hAnsi="Arial" w:cs="Arial"/>
          <w:sz w:val="24"/>
          <w:szCs w:val="24"/>
        </w:rPr>
        <w:t>.</w:t>
      </w:r>
    </w:p>
    <w:p w:rsidR="007B4440" w:rsidRPr="007B4440" w:rsidRDefault="007B4440" w:rsidP="007B4440">
      <w:pPr>
        <w:tabs>
          <w:tab w:val="left" w:pos="0"/>
        </w:tabs>
        <w:spacing w:after="240" w:line="240" w:lineRule="auto"/>
        <w:jc w:val="both"/>
        <w:rPr>
          <w:rFonts w:ascii="Arial" w:eastAsia="Arial" w:hAnsi="Arial" w:cs="Arial"/>
          <w:color w:val="auto"/>
          <w:sz w:val="24"/>
          <w:szCs w:val="24"/>
        </w:rPr>
      </w:pPr>
      <w:r w:rsidRPr="007B4440">
        <w:rPr>
          <w:rFonts w:ascii="Arial" w:eastAsia="Times New Roman" w:hAnsi="Arial" w:cs="Arial"/>
          <w:bCs/>
          <w:color w:val="auto"/>
          <w:sz w:val="24"/>
          <w:szCs w:val="24"/>
        </w:rPr>
        <w:t>Il existe un rapport étroit entre les problèmes dentaires et les autres pathologies.  En effet, certaines maladies comme le diabète peuvent avoir des conséquences sur la santé bucco</w:t>
      </w:r>
      <w:r w:rsidR="008068DE">
        <w:rPr>
          <w:rFonts w:ascii="Arial" w:eastAsia="Times New Roman" w:hAnsi="Arial" w:cs="Arial"/>
          <w:bCs/>
          <w:color w:val="auto"/>
          <w:sz w:val="24"/>
          <w:szCs w:val="24"/>
        </w:rPr>
        <w:t>-</w:t>
      </w:r>
      <w:r w:rsidRPr="007B4440">
        <w:rPr>
          <w:rFonts w:ascii="Arial" w:eastAsia="Times New Roman" w:hAnsi="Arial" w:cs="Arial"/>
          <w:bCs/>
          <w:color w:val="auto"/>
          <w:sz w:val="24"/>
          <w:szCs w:val="24"/>
        </w:rPr>
        <w:t xml:space="preserve">dentaire.  A l’inverse, un mauvais état de </w:t>
      </w:r>
      <w:r>
        <w:rPr>
          <w:rFonts w:ascii="Arial" w:eastAsia="Times New Roman" w:hAnsi="Arial" w:cs="Arial"/>
          <w:bCs/>
          <w:color w:val="auto"/>
          <w:sz w:val="24"/>
          <w:szCs w:val="24"/>
        </w:rPr>
        <w:t>santé bucco</w:t>
      </w:r>
      <w:r w:rsidR="008068DE">
        <w:rPr>
          <w:rFonts w:ascii="Arial" w:eastAsia="Times New Roman" w:hAnsi="Arial" w:cs="Arial"/>
          <w:bCs/>
          <w:color w:val="auto"/>
          <w:sz w:val="24"/>
          <w:szCs w:val="24"/>
        </w:rPr>
        <w:t>-</w:t>
      </w:r>
      <w:r>
        <w:rPr>
          <w:rFonts w:ascii="Arial" w:eastAsia="Times New Roman" w:hAnsi="Arial" w:cs="Arial"/>
          <w:bCs/>
          <w:color w:val="auto"/>
          <w:sz w:val="24"/>
          <w:szCs w:val="24"/>
        </w:rPr>
        <w:t>dentaire peut  entraî</w:t>
      </w:r>
      <w:r w:rsidRPr="007B4440">
        <w:rPr>
          <w:rFonts w:ascii="Arial" w:eastAsia="Times New Roman" w:hAnsi="Arial" w:cs="Arial"/>
          <w:bCs/>
          <w:color w:val="auto"/>
          <w:sz w:val="24"/>
          <w:szCs w:val="24"/>
        </w:rPr>
        <w:t>ner un déséquilibre  du diabète  mais également  être à l’origine de complications infectieuses  comme les infections cardiovasculaires, pulmonaires et avoir des répercussions psychologiques et sociales</w:t>
      </w:r>
      <w:r>
        <w:rPr>
          <w:rFonts w:ascii="Arial" w:eastAsia="Times New Roman" w:hAnsi="Arial" w:cs="Arial"/>
          <w:bCs/>
          <w:color w:val="auto"/>
          <w:sz w:val="24"/>
          <w:szCs w:val="24"/>
        </w:rPr>
        <w:t>.</w:t>
      </w:r>
    </w:p>
    <w:p w:rsidR="0036625F" w:rsidRDefault="0036625F" w:rsidP="00F856E5">
      <w:pPr>
        <w:tabs>
          <w:tab w:val="left" w:pos="0"/>
        </w:tabs>
        <w:spacing w:after="240" w:line="240" w:lineRule="auto"/>
        <w:jc w:val="both"/>
        <w:rPr>
          <w:rFonts w:ascii="Arial" w:eastAsia="Arial" w:hAnsi="Arial" w:cs="Arial"/>
          <w:sz w:val="24"/>
          <w:szCs w:val="24"/>
        </w:rPr>
      </w:pPr>
      <w:r>
        <w:rPr>
          <w:rFonts w:ascii="Arial" w:eastAsia="Arial" w:hAnsi="Arial" w:cs="Arial"/>
          <w:sz w:val="24"/>
          <w:szCs w:val="24"/>
        </w:rPr>
        <w:t xml:space="preserve">Une mauvaise SBD augmente également le risque de dénutrition, d’ostéoporose et, indirectement, la perte d’autonomie. Enfin, et c’est un point majeur, souvent négligé, </w:t>
      </w:r>
      <w:r w:rsidR="00CE73C5">
        <w:rPr>
          <w:rFonts w:ascii="Arial" w:eastAsia="Arial" w:hAnsi="Arial" w:cs="Arial"/>
          <w:sz w:val="24"/>
          <w:szCs w:val="24"/>
        </w:rPr>
        <w:t>la</w:t>
      </w:r>
      <w:r>
        <w:rPr>
          <w:rFonts w:ascii="Arial" w:eastAsia="Arial" w:hAnsi="Arial" w:cs="Arial"/>
          <w:sz w:val="24"/>
          <w:szCs w:val="24"/>
        </w:rPr>
        <w:t xml:space="preserve"> mauvaise SBD a des retentissements importants sur la qualité de vie au quotidien des personnes âgées : mauvaise haleine, perte de goût, blessures de muqueuses, douleurs, baisse de l’estime de soi, repli social… </w:t>
      </w:r>
    </w:p>
    <w:p w:rsidR="00323FDB" w:rsidRDefault="000E1DF6" w:rsidP="00F856E5">
      <w:pPr>
        <w:tabs>
          <w:tab w:val="left" w:pos="0"/>
        </w:tabs>
        <w:spacing w:after="240" w:line="240" w:lineRule="auto"/>
        <w:jc w:val="both"/>
        <w:rPr>
          <w:rFonts w:ascii="Arial" w:eastAsia="Arial" w:hAnsi="Arial" w:cs="Arial"/>
          <w:sz w:val="24"/>
          <w:szCs w:val="24"/>
        </w:rPr>
      </w:pPr>
      <w:r>
        <w:rPr>
          <w:rFonts w:ascii="Arial" w:eastAsia="Arial" w:hAnsi="Arial" w:cs="Arial"/>
          <w:sz w:val="24"/>
          <w:szCs w:val="24"/>
        </w:rPr>
        <w:t xml:space="preserve">Or, les pathologies bucco-dentaires en EHPAD sont très souvent liées à un déficit d’hygiène. </w:t>
      </w:r>
      <w:r w:rsidR="00323FDB">
        <w:rPr>
          <w:rFonts w:ascii="Arial" w:eastAsia="Arial" w:hAnsi="Arial" w:cs="Arial"/>
          <w:sz w:val="24"/>
          <w:szCs w:val="24"/>
        </w:rPr>
        <w:t>En effet, leurs résidents</w:t>
      </w:r>
      <w:r>
        <w:rPr>
          <w:rFonts w:ascii="Arial" w:eastAsia="Arial" w:hAnsi="Arial" w:cs="Arial"/>
          <w:sz w:val="24"/>
          <w:szCs w:val="24"/>
        </w:rPr>
        <w:t xml:space="preserve"> ne sont plus touj</w:t>
      </w:r>
      <w:r w:rsidR="00BA44DD">
        <w:rPr>
          <w:rFonts w:ascii="Arial" w:eastAsia="Arial" w:hAnsi="Arial" w:cs="Arial"/>
          <w:sz w:val="24"/>
          <w:szCs w:val="24"/>
        </w:rPr>
        <w:t>ours en capacité d’assumer seul</w:t>
      </w:r>
      <w:r>
        <w:rPr>
          <w:rFonts w:ascii="Arial" w:eastAsia="Arial" w:hAnsi="Arial" w:cs="Arial"/>
          <w:sz w:val="24"/>
          <w:szCs w:val="24"/>
        </w:rPr>
        <w:t xml:space="preserve">s leurs soins et les personnels soignants sont peu formés pour prendre en charge les pratiques d’hygiène bucco-dentaire, voire souvent découragés par l’attitude très « opposante » de certains résidents. </w:t>
      </w:r>
    </w:p>
    <w:p w:rsidR="00A062B1" w:rsidRDefault="00A062B1" w:rsidP="00F856E5">
      <w:pPr>
        <w:tabs>
          <w:tab w:val="left" w:pos="0"/>
        </w:tabs>
        <w:spacing w:after="240" w:line="240" w:lineRule="auto"/>
        <w:jc w:val="both"/>
        <w:rPr>
          <w:rFonts w:ascii="Arial" w:eastAsia="Arial" w:hAnsi="Arial" w:cs="Arial"/>
          <w:sz w:val="24"/>
          <w:szCs w:val="24"/>
        </w:rPr>
      </w:pPr>
      <w:r>
        <w:rPr>
          <w:rFonts w:ascii="Arial" w:eastAsia="Arial" w:hAnsi="Arial" w:cs="Arial"/>
          <w:sz w:val="24"/>
          <w:szCs w:val="24"/>
        </w:rPr>
        <w:t>Les retentissements d’un mauvais état de SBD sur l’état de santé générale et la qualité de vie au quotidien  se vérifient également chez les personnes en situation de handicap, qui ont généralement des difficultés à exprimer leurs problèmes bucco-dentaires</w:t>
      </w:r>
      <w:r w:rsidR="00323FDB">
        <w:rPr>
          <w:rFonts w:ascii="Arial" w:eastAsia="Arial" w:hAnsi="Arial" w:cs="Arial"/>
          <w:sz w:val="24"/>
          <w:szCs w:val="24"/>
        </w:rPr>
        <w:t>, notamment lorsqu’elles sont en établissement</w:t>
      </w:r>
      <w:r>
        <w:rPr>
          <w:rFonts w:ascii="Arial" w:eastAsia="Arial" w:hAnsi="Arial" w:cs="Arial"/>
          <w:sz w:val="24"/>
          <w:szCs w:val="24"/>
        </w:rPr>
        <w:t xml:space="preserve">. Leur attention et celle de leur entourage étant le plus souvent </w:t>
      </w:r>
      <w:r w:rsidR="00AB700D">
        <w:rPr>
          <w:rFonts w:ascii="Arial" w:eastAsia="Arial" w:hAnsi="Arial" w:cs="Arial"/>
          <w:sz w:val="24"/>
          <w:szCs w:val="24"/>
        </w:rPr>
        <w:t>centrées</w:t>
      </w:r>
      <w:r>
        <w:rPr>
          <w:rFonts w:ascii="Arial" w:eastAsia="Arial" w:hAnsi="Arial" w:cs="Arial"/>
          <w:sz w:val="24"/>
          <w:szCs w:val="24"/>
        </w:rPr>
        <w:t xml:space="preserve"> sur le </w:t>
      </w:r>
      <w:r w:rsidR="00654C7B">
        <w:rPr>
          <w:rFonts w:ascii="Arial" w:eastAsia="Arial" w:hAnsi="Arial" w:cs="Arial"/>
          <w:sz w:val="24"/>
          <w:szCs w:val="24"/>
        </w:rPr>
        <w:t>handicap</w:t>
      </w:r>
      <w:r>
        <w:rPr>
          <w:rFonts w:ascii="Arial" w:eastAsia="Arial" w:hAnsi="Arial" w:cs="Arial"/>
          <w:sz w:val="24"/>
          <w:szCs w:val="24"/>
        </w:rPr>
        <w:t xml:space="preserve"> lui-même.</w:t>
      </w:r>
    </w:p>
    <w:p w:rsidR="000E1DF6" w:rsidRPr="00AB700D" w:rsidRDefault="00AB700D" w:rsidP="00F856E5">
      <w:pPr>
        <w:tabs>
          <w:tab w:val="left" w:pos="0"/>
        </w:tabs>
        <w:spacing w:after="240" w:line="240" w:lineRule="auto"/>
        <w:jc w:val="both"/>
        <w:rPr>
          <w:rFonts w:ascii="Arial" w:eastAsia="Arial" w:hAnsi="Arial" w:cs="Arial"/>
          <w:sz w:val="24"/>
          <w:szCs w:val="24"/>
        </w:rPr>
      </w:pPr>
      <w:r>
        <w:rPr>
          <w:rFonts w:ascii="Arial" w:eastAsia="Arial" w:hAnsi="Arial" w:cs="Arial"/>
          <w:sz w:val="24"/>
          <w:szCs w:val="24"/>
        </w:rPr>
        <w:t>De manière générale, l</w:t>
      </w:r>
      <w:r w:rsidR="00654C7B">
        <w:rPr>
          <w:rFonts w:ascii="Arial" w:eastAsia="Arial" w:hAnsi="Arial" w:cs="Arial"/>
          <w:sz w:val="24"/>
          <w:szCs w:val="24"/>
        </w:rPr>
        <w:t xml:space="preserve">’état de SBD des personnes en situation de handicap est </w:t>
      </w:r>
      <w:r w:rsidR="00323FDB">
        <w:rPr>
          <w:rFonts w:ascii="Arial" w:eastAsia="Arial" w:hAnsi="Arial" w:cs="Arial"/>
          <w:sz w:val="24"/>
          <w:szCs w:val="24"/>
        </w:rPr>
        <w:t xml:space="preserve">lui aussi </w:t>
      </w:r>
      <w:r w:rsidR="00654C7B">
        <w:rPr>
          <w:rFonts w:ascii="Arial" w:eastAsia="Arial" w:hAnsi="Arial" w:cs="Arial"/>
          <w:sz w:val="24"/>
          <w:szCs w:val="24"/>
        </w:rPr>
        <w:t>dégradé. Celles-ci souffrent tout particulièrement de pathologies infectieuses,</w:t>
      </w:r>
      <w:r w:rsidR="00323FDB">
        <w:rPr>
          <w:rFonts w:ascii="Arial" w:eastAsia="Arial" w:hAnsi="Arial" w:cs="Arial"/>
          <w:sz w:val="24"/>
          <w:szCs w:val="24"/>
        </w:rPr>
        <w:t xml:space="preserve"> carieuses et/ou parodontales. Plus spécifiquement, l</w:t>
      </w:r>
      <w:r w:rsidR="00654C7B">
        <w:rPr>
          <w:rFonts w:ascii="Arial" w:eastAsia="Arial" w:hAnsi="Arial" w:cs="Arial"/>
          <w:sz w:val="24"/>
          <w:szCs w:val="24"/>
        </w:rPr>
        <w:t>es enfants et adolescents en établissement</w:t>
      </w:r>
      <w:r w:rsidR="00BA44DD">
        <w:rPr>
          <w:rFonts w:ascii="Arial" w:eastAsia="Arial" w:hAnsi="Arial" w:cs="Arial"/>
          <w:sz w:val="24"/>
          <w:szCs w:val="24"/>
        </w:rPr>
        <w:t>s</w:t>
      </w:r>
      <w:r w:rsidR="00654C7B">
        <w:rPr>
          <w:rFonts w:ascii="Arial" w:eastAsia="Arial" w:hAnsi="Arial" w:cs="Arial"/>
          <w:sz w:val="24"/>
          <w:szCs w:val="24"/>
        </w:rPr>
        <w:t xml:space="preserve"> spécialisés ont un faible niveau d’hygiène (plaque dentaire, tartre, inflammation gingivale), 37% souffrent de caries sur dents permanentes et 27</w:t>
      </w:r>
      <w:r w:rsidR="00031511">
        <w:rPr>
          <w:rFonts w:ascii="Arial" w:eastAsia="Arial" w:hAnsi="Arial" w:cs="Arial"/>
          <w:sz w:val="24"/>
          <w:szCs w:val="24"/>
        </w:rPr>
        <w:t>,</w:t>
      </w:r>
      <w:r w:rsidR="00654C7B">
        <w:rPr>
          <w:rFonts w:ascii="Arial" w:eastAsia="Arial" w:hAnsi="Arial" w:cs="Arial"/>
          <w:sz w:val="24"/>
          <w:szCs w:val="24"/>
        </w:rPr>
        <w:t>5% sur dents temporaires</w:t>
      </w:r>
      <w:r>
        <w:rPr>
          <w:rFonts w:ascii="Arial" w:eastAsia="Arial" w:hAnsi="Arial" w:cs="Arial"/>
          <w:sz w:val="24"/>
          <w:szCs w:val="24"/>
        </w:rPr>
        <w:t xml:space="preserve"> </w:t>
      </w:r>
      <w:r w:rsidRPr="00AB700D">
        <w:rPr>
          <w:rFonts w:ascii="Arial" w:eastAsia="Arial" w:hAnsi="Arial" w:cs="Arial"/>
          <w:i/>
          <w:sz w:val="24"/>
          <w:szCs w:val="24"/>
        </w:rPr>
        <w:t>(source : site internet UFSBD</w:t>
      </w:r>
      <w:r w:rsidR="00031511">
        <w:rPr>
          <w:rFonts w:ascii="Arial" w:eastAsia="Arial" w:hAnsi="Arial" w:cs="Arial"/>
          <w:i/>
          <w:sz w:val="24"/>
          <w:szCs w:val="24"/>
        </w:rPr>
        <w:t xml:space="preserve"> </w:t>
      </w:r>
      <w:r w:rsidR="000C216C">
        <w:rPr>
          <w:rFonts w:ascii="Arial" w:eastAsia="Arial" w:hAnsi="Arial" w:cs="Arial"/>
          <w:i/>
          <w:sz w:val="24"/>
          <w:szCs w:val="24"/>
        </w:rPr>
        <w:t>2019)</w:t>
      </w:r>
    </w:p>
    <w:p w:rsidR="0097047E" w:rsidRPr="00CD54E8" w:rsidRDefault="00AB700D" w:rsidP="00CD54E8">
      <w:pPr>
        <w:tabs>
          <w:tab w:val="left" w:pos="0"/>
        </w:tabs>
        <w:spacing w:after="240" w:line="240" w:lineRule="auto"/>
        <w:jc w:val="both"/>
        <w:rPr>
          <w:rFonts w:ascii="Arial" w:eastAsia="Arial" w:hAnsi="Arial" w:cs="Arial"/>
          <w:sz w:val="24"/>
          <w:szCs w:val="24"/>
        </w:rPr>
      </w:pPr>
      <w:r>
        <w:rPr>
          <w:rFonts w:ascii="Arial" w:eastAsia="Arial" w:hAnsi="Arial" w:cs="Arial"/>
          <w:sz w:val="24"/>
          <w:szCs w:val="24"/>
        </w:rPr>
        <w:t>De fait, a</w:t>
      </w:r>
      <w:r w:rsidR="000E1DF6">
        <w:rPr>
          <w:rFonts w:ascii="Arial" w:eastAsia="Arial" w:hAnsi="Arial" w:cs="Arial"/>
          <w:sz w:val="24"/>
          <w:szCs w:val="24"/>
        </w:rPr>
        <w:t xml:space="preserve">méliorer les pratiques professionnelles des équipes soignantes autour de la santé orale, l’hygiène bucco-dentaire au quotidien, et ainsi la santé des personnes dépendantes ou en perte d’autonomie constituent un enjeu </w:t>
      </w:r>
      <w:r w:rsidR="00010FF0">
        <w:rPr>
          <w:rFonts w:ascii="Arial" w:eastAsia="Arial" w:hAnsi="Arial" w:cs="Arial"/>
          <w:sz w:val="24"/>
          <w:szCs w:val="24"/>
        </w:rPr>
        <w:t>fort</w:t>
      </w:r>
      <w:r w:rsidR="000E1DF6">
        <w:rPr>
          <w:rFonts w:ascii="Arial" w:eastAsia="Arial" w:hAnsi="Arial" w:cs="Arial"/>
          <w:sz w:val="24"/>
          <w:szCs w:val="24"/>
        </w:rPr>
        <w:t xml:space="preserve"> de santé publique. Sensibilisation et formation des acteurs médico-sociaux sont désormais </w:t>
      </w:r>
      <w:r w:rsidR="00010FF0">
        <w:rPr>
          <w:rFonts w:ascii="Arial" w:eastAsia="Arial" w:hAnsi="Arial" w:cs="Arial"/>
          <w:sz w:val="24"/>
          <w:szCs w:val="24"/>
        </w:rPr>
        <w:t>une réponse nécessaire</w:t>
      </w:r>
      <w:r w:rsidR="000E1DF6">
        <w:rPr>
          <w:rFonts w:ascii="Arial" w:eastAsia="Arial" w:hAnsi="Arial" w:cs="Arial"/>
          <w:sz w:val="24"/>
          <w:szCs w:val="24"/>
        </w:rPr>
        <w:t>.</w:t>
      </w:r>
    </w:p>
    <w:p w:rsidR="005D5EA3" w:rsidRDefault="005D5EA3" w:rsidP="00AB700D">
      <w:pPr>
        <w:tabs>
          <w:tab w:val="left" w:pos="0"/>
        </w:tabs>
        <w:spacing w:after="0" w:line="240" w:lineRule="auto"/>
        <w:jc w:val="both"/>
        <w:rPr>
          <w:rFonts w:ascii="Arial" w:eastAsia="Arial" w:hAnsi="Arial" w:cs="Arial"/>
          <w:sz w:val="24"/>
          <w:szCs w:val="24"/>
        </w:rPr>
      </w:pPr>
    </w:p>
    <w:p w:rsidR="0097047E" w:rsidRDefault="0097047E" w:rsidP="00BA44DD">
      <w:pPr>
        <w:tabs>
          <w:tab w:val="left" w:pos="0"/>
        </w:tabs>
        <w:spacing w:after="0" w:line="240" w:lineRule="auto"/>
        <w:jc w:val="both"/>
        <w:rPr>
          <w:rFonts w:ascii="Arial" w:eastAsia="Arial" w:hAnsi="Arial" w:cs="Arial"/>
          <w:sz w:val="24"/>
          <w:szCs w:val="24"/>
        </w:rPr>
      </w:pPr>
    </w:p>
    <w:p w:rsidR="00E25AF5" w:rsidRPr="005636CD" w:rsidRDefault="00E25AF5" w:rsidP="00BA44DD">
      <w:pPr>
        <w:tabs>
          <w:tab w:val="left" w:pos="0"/>
        </w:tabs>
        <w:spacing w:after="0" w:line="240" w:lineRule="auto"/>
        <w:jc w:val="both"/>
        <w:rPr>
          <w:rFonts w:ascii="Arial" w:eastAsia="Arial" w:hAnsi="Arial" w:cs="Arial"/>
          <w:sz w:val="24"/>
          <w:szCs w:val="24"/>
        </w:rPr>
      </w:pPr>
    </w:p>
    <w:p w:rsidR="0097047E" w:rsidRPr="00370425" w:rsidRDefault="00CD54E8">
      <w:pPr>
        <w:numPr>
          <w:ilvl w:val="0"/>
          <w:numId w:val="4"/>
        </w:numPr>
        <w:tabs>
          <w:tab w:val="left" w:pos="0"/>
        </w:tabs>
        <w:spacing w:after="0" w:line="240" w:lineRule="auto"/>
        <w:jc w:val="both"/>
        <w:rPr>
          <w:rFonts w:ascii="Arial" w:eastAsia="Arial" w:hAnsi="Arial" w:cs="Arial"/>
          <w:b/>
          <w:color w:val="2F5496" w:themeColor="accent5" w:themeShade="BF"/>
          <w:sz w:val="24"/>
          <w:szCs w:val="24"/>
          <w:u w:val="single"/>
        </w:rPr>
      </w:pPr>
      <w:r w:rsidRPr="00370425">
        <w:rPr>
          <w:rFonts w:ascii="Arial" w:eastAsia="Arial" w:hAnsi="Arial" w:cs="Arial"/>
          <w:b/>
          <w:color w:val="2F5496" w:themeColor="accent5" w:themeShade="BF"/>
          <w:sz w:val="24"/>
          <w:szCs w:val="24"/>
          <w:u w:val="single"/>
        </w:rPr>
        <w:lastRenderedPageBreak/>
        <w:t>2</w:t>
      </w:r>
      <w:r w:rsidR="00695C4B" w:rsidRPr="00370425">
        <w:rPr>
          <w:rFonts w:ascii="Arial" w:eastAsia="Arial" w:hAnsi="Arial" w:cs="Arial"/>
          <w:b/>
          <w:color w:val="2F5496" w:themeColor="accent5" w:themeShade="BF"/>
          <w:sz w:val="24"/>
          <w:szCs w:val="24"/>
          <w:u w:val="single"/>
        </w:rPr>
        <w:t xml:space="preserve">. Modalités de l’appel à projets </w:t>
      </w:r>
      <w:r w:rsidR="008E1B23" w:rsidRPr="00370425">
        <w:rPr>
          <w:rFonts w:ascii="Arial" w:eastAsia="Arial" w:hAnsi="Arial" w:cs="Arial"/>
          <w:b/>
          <w:color w:val="2F5496" w:themeColor="accent5" w:themeShade="BF"/>
          <w:sz w:val="24"/>
          <w:szCs w:val="24"/>
          <w:u w:val="single"/>
        </w:rPr>
        <w:t>2019</w:t>
      </w:r>
    </w:p>
    <w:p w:rsidR="0097047E" w:rsidRPr="005636CD" w:rsidRDefault="0097047E">
      <w:pPr>
        <w:spacing w:after="0" w:line="240" w:lineRule="auto"/>
        <w:jc w:val="both"/>
        <w:rPr>
          <w:rFonts w:ascii="Arial" w:eastAsia="Arial" w:hAnsi="Arial" w:cs="Arial"/>
          <w:b/>
          <w:sz w:val="24"/>
          <w:szCs w:val="24"/>
          <w:u w:val="single"/>
        </w:rPr>
      </w:pPr>
    </w:p>
    <w:p w:rsidR="0097047E" w:rsidRPr="005636CD" w:rsidRDefault="00695C4B">
      <w:pPr>
        <w:spacing w:after="0" w:line="240" w:lineRule="auto"/>
        <w:jc w:val="both"/>
        <w:rPr>
          <w:rFonts w:ascii="Arial" w:eastAsia="Arial" w:hAnsi="Arial" w:cs="Arial"/>
          <w:sz w:val="24"/>
          <w:szCs w:val="24"/>
        </w:rPr>
      </w:pPr>
      <w:r w:rsidRPr="005636CD">
        <w:rPr>
          <w:rFonts w:ascii="Arial" w:eastAsia="Arial" w:hAnsi="Arial" w:cs="Arial"/>
          <w:sz w:val="24"/>
          <w:szCs w:val="24"/>
        </w:rPr>
        <w:t xml:space="preserve">Les projets déposés doivent permettre d’apporter des réponses aux problématiques suivantes : </w:t>
      </w:r>
    </w:p>
    <w:p w:rsidR="0005416D" w:rsidRPr="005636CD" w:rsidRDefault="0005416D">
      <w:pPr>
        <w:numPr>
          <w:ilvl w:val="0"/>
          <w:numId w:val="5"/>
        </w:numPr>
        <w:spacing w:after="120" w:line="240" w:lineRule="auto"/>
        <w:jc w:val="both"/>
        <w:rPr>
          <w:rFonts w:ascii="Arial" w:eastAsia="Arial" w:hAnsi="Arial" w:cs="Arial"/>
          <w:sz w:val="24"/>
          <w:szCs w:val="24"/>
        </w:rPr>
      </w:pPr>
      <w:r w:rsidRPr="005636CD">
        <w:rPr>
          <w:rFonts w:ascii="Arial" w:eastAsia="Arial" w:hAnsi="Arial" w:cs="Arial"/>
          <w:sz w:val="24"/>
          <w:szCs w:val="24"/>
        </w:rPr>
        <w:t>L</w:t>
      </w:r>
      <w:r w:rsidR="00FB00B3">
        <w:rPr>
          <w:rFonts w:ascii="Arial" w:eastAsia="Arial" w:hAnsi="Arial" w:cs="Arial"/>
          <w:sz w:val="24"/>
          <w:szCs w:val="24"/>
        </w:rPr>
        <w:t>a prévention et le dépistage d</w:t>
      </w:r>
      <w:r w:rsidRPr="005636CD">
        <w:rPr>
          <w:rFonts w:ascii="Arial" w:eastAsia="Arial" w:hAnsi="Arial" w:cs="Arial"/>
          <w:sz w:val="24"/>
          <w:szCs w:val="24"/>
        </w:rPr>
        <w:t>es pathologies bucco-dentaires des personnes en</w:t>
      </w:r>
      <w:r w:rsidR="0095481A" w:rsidRPr="005636CD">
        <w:rPr>
          <w:rFonts w:ascii="Arial" w:eastAsia="Arial" w:hAnsi="Arial" w:cs="Arial"/>
          <w:sz w:val="24"/>
          <w:szCs w:val="24"/>
        </w:rPr>
        <w:t xml:space="preserve"> situation de</w:t>
      </w:r>
      <w:r w:rsidRPr="005636CD">
        <w:rPr>
          <w:rFonts w:ascii="Arial" w:eastAsia="Arial" w:hAnsi="Arial" w:cs="Arial"/>
          <w:sz w:val="24"/>
          <w:szCs w:val="24"/>
        </w:rPr>
        <w:t xml:space="preserve"> perte d’autonomie ou de dépendance, notamment celles résultant d’un déficit d’hygiène bucco-dentaire ;</w:t>
      </w:r>
    </w:p>
    <w:p w:rsidR="00AE1BB0" w:rsidRPr="005636CD" w:rsidRDefault="0005416D">
      <w:pPr>
        <w:numPr>
          <w:ilvl w:val="0"/>
          <w:numId w:val="5"/>
        </w:numPr>
        <w:spacing w:after="120" w:line="240" w:lineRule="auto"/>
        <w:jc w:val="both"/>
        <w:rPr>
          <w:rFonts w:ascii="Arial" w:eastAsia="Arial" w:hAnsi="Arial" w:cs="Arial"/>
          <w:sz w:val="24"/>
          <w:szCs w:val="24"/>
        </w:rPr>
      </w:pPr>
      <w:r w:rsidRPr="005636CD">
        <w:rPr>
          <w:rFonts w:ascii="Arial" w:eastAsia="Arial" w:hAnsi="Arial" w:cs="Arial"/>
          <w:sz w:val="24"/>
          <w:szCs w:val="24"/>
        </w:rPr>
        <w:t xml:space="preserve"> </w:t>
      </w:r>
      <w:r w:rsidR="0095481A" w:rsidRPr="005636CD">
        <w:rPr>
          <w:rFonts w:ascii="Arial" w:eastAsia="Arial" w:hAnsi="Arial" w:cs="Arial"/>
          <w:sz w:val="24"/>
          <w:szCs w:val="24"/>
        </w:rPr>
        <w:t>La sensibilisation</w:t>
      </w:r>
      <w:r w:rsidR="00386BBD" w:rsidRPr="005636CD">
        <w:rPr>
          <w:rFonts w:ascii="Arial" w:eastAsia="Arial" w:hAnsi="Arial" w:cs="Arial"/>
          <w:sz w:val="24"/>
          <w:szCs w:val="24"/>
        </w:rPr>
        <w:t xml:space="preserve"> et la formation </w:t>
      </w:r>
      <w:r w:rsidR="0095481A" w:rsidRPr="005636CD">
        <w:rPr>
          <w:rFonts w:ascii="Arial" w:eastAsia="Arial" w:hAnsi="Arial" w:cs="Arial"/>
          <w:sz w:val="24"/>
          <w:szCs w:val="24"/>
        </w:rPr>
        <w:t>des équipes en charge des personnes concernées et leur famille sur l’importance de la SBD et les répercussions sur l’état de santé général</w:t>
      </w:r>
      <w:r w:rsidR="00CE73C5">
        <w:rPr>
          <w:rFonts w:ascii="Arial" w:eastAsia="Arial" w:hAnsi="Arial" w:cs="Arial"/>
          <w:sz w:val="24"/>
          <w:szCs w:val="24"/>
        </w:rPr>
        <w:t>e</w:t>
      </w:r>
      <w:r w:rsidR="0095481A" w:rsidRPr="005636CD">
        <w:rPr>
          <w:rFonts w:ascii="Arial" w:eastAsia="Arial" w:hAnsi="Arial" w:cs="Arial"/>
          <w:sz w:val="24"/>
          <w:szCs w:val="24"/>
        </w:rPr>
        <w:t> ;</w:t>
      </w:r>
    </w:p>
    <w:p w:rsidR="0095481A" w:rsidRPr="005636CD" w:rsidRDefault="0095481A">
      <w:pPr>
        <w:numPr>
          <w:ilvl w:val="0"/>
          <w:numId w:val="5"/>
        </w:numPr>
        <w:spacing w:after="120" w:line="240" w:lineRule="auto"/>
        <w:jc w:val="both"/>
        <w:rPr>
          <w:rFonts w:ascii="Arial" w:eastAsia="Arial" w:hAnsi="Arial" w:cs="Arial"/>
          <w:sz w:val="24"/>
          <w:szCs w:val="24"/>
        </w:rPr>
      </w:pPr>
      <w:r w:rsidRPr="005636CD">
        <w:rPr>
          <w:rFonts w:ascii="Arial" w:eastAsia="Arial" w:hAnsi="Arial" w:cs="Arial"/>
          <w:sz w:val="24"/>
          <w:szCs w:val="24"/>
        </w:rPr>
        <w:t>L’amélioration de l’accès aux soins dentaires, en privilégiant</w:t>
      </w:r>
      <w:r w:rsidR="00861B47">
        <w:rPr>
          <w:rFonts w:ascii="Arial" w:eastAsia="Arial" w:hAnsi="Arial" w:cs="Arial"/>
          <w:sz w:val="24"/>
          <w:szCs w:val="24"/>
        </w:rPr>
        <w:t xml:space="preserve"> dans le respect du libre choix, le chirurgien-dentiste </w:t>
      </w:r>
      <w:r w:rsidRPr="005636CD">
        <w:rPr>
          <w:rFonts w:ascii="Arial" w:eastAsia="Arial" w:hAnsi="Arial" w:cs="Arial"/>
          <w:sz w:val="24"/>
          <w:szCs w:val="24"/>
        </w:rPr>
        <w:t xml:space="preserve"> de proximité quand cela s’avère possible, ou le cas échéant l’intervention </w:t>
      </w:r>
      <w:r w:rsidR="00CE73C5">
        <w:rPr>
          <w:rFonts w:ascii="Arial" w:eastAsia="Arial" w:hAnsi="Arial" w:cs="Arial"/>
          <w:sz w:val="24"/>
          <w:szCs w:val="24"/>
        </w:rPr>
        <w:t>en établissement.</w:t>
      </w:r>
    </w:p>
    <w:p w:rsidR="00AE1BB0" w:rsidRPr="005636CD" w:rsidRDefault="00AE1BB0" w:rsidP="0095481A">
      <w:pPr>
        <w:spacing w:after="120" w:line="240" w:lineRule="auto"/>
        <w:ind w:left="720"/>
        <w:jc w:val="both"/>
        <w:rPr>
          <w:rFonts w:ascii="Arial" w:eastAsia="Arial" w:hAnsi="Arial" w:cs="Arial"/>
          <w:sz w:val="24"/>
          <w:szCs w:val="24"/>
        </w:rPr>
      </w:pPr>
    </w:p>
    <w:p w:rsidR="001474CA" w:rsidRDefault="00695C4B">
      <w:pPr>
        <w:spacing w:after="0" w:line="240" w:lineRule="auto"/>
        <w:jc w:val="both"/>
        <w:rPr>
          <w:rFonts w:ascii="Arial" w:eastAsia="Arial" w:hAnsi="Arial" w:cs="Arial"/>
          <w:sz w:val="24"/>
          <w:szCs w:val="24"/>
        </w:rPr>
      </w:pPr>
      <w:r w:rsidRPr="005636CD">
        <w:rPr>
          <w:rFonts w:ascii="Arial" w:eastAsia="Arial" w:hAnsi="Arial" w:cs="Arial"/>
          <w:sz w:val="24"/>
          <w:szCs w:val="24"/>
        </w:rPr>
        <w:t>Les projets déposés doivent concerner le</w:t>
      </w:r>
      <w:r w:rsidR="00115B7D" w:rsidRPr="005636CD">
        <w:rPr>
          <w:rFonts w:ascii="Arial" w:eastAsia="Arial" w:hAnsi="Arial" w:cs="Arial"/>
          <w:sz w:val="24"/>
          <w:szCs w:val="24"/>
        </w:rPr>
        <w:t>s</w:t>
      </w:r>
      <w:r w:rsidRPr="005636CD">
        <w:rPr>
          <w:rFonts w:ascii="Arial" w:eastAsia="Arial" w:hAnsi="Arial" w:cs="Arial"/>
          <w:sz w:val="24"/>
          <w:szCs w:val="24"/>
        </w:rPr>
        <w:t xml:space="preserve"> public</w:t>
      </w:r>
      <w:r w:rsidR="00115B7D" w:rsidRPr="005636CD">
        <w:rPr>
          <w:rFonts w:ascii="Arial" w:eastAsia="Arial" w:hAnsi="Arial" w:cs="Arial"/>
          <w:sz w:val="24"/>
          <w:szCs w:val="24"/>
        </w:rPr>
        <w:t>s</w:t>
      </w:r>
      <w:r w:rsidRPr="005636CD">
        <w:rPr>
          <w:rFonts w:ascii="Arial" w:eastAsia="Arial" w:hAnsi="Arial" w:cs="Arial"/>
          <w:sz w:val="24"/>
          <w:szCs w:val="24"/>
        </w:rPr>
        <w:t xml:space="preserve"> cible</w:t>
      </w:r>
      <w:r w:rsidR="00115B7D" w:rsidRPr="005636CD">
        <w:rPr>
          <w:rFonts w:ascii="Arial" w:eastAsia="Arial" w:hAnsi="Arial" w:cs="Arial"/>
          <w:sz w:val="24"/>
          <w:szCs w:val="24"/>
        </w:rPr>
        <w:t>s</w:t>
      </w:r>
      <w:r w:rsidRPr="005636CD">
        <w:rPr>
          <w:rFonts w:ascii="Arial" w:eastAsia="Arial" w:hAnsi="Arial" w:cs="Arial"/>
          <w:sz w:val="24"/>
          <w:szCs w:val="24"/>
        </w:rPr>
        <w:t xml:space="preserve"> suivant : les </w:t>
      </w:r>
      <w:r w:rsidR="00115B7D" w:rsidRPr="005636CD">
        <w:rPr>
          <w:rFonts w:ascii="Arial" w:eastAsia="Arial" w:hAnsi="Arial" w:cs="Arial"/>
          <w:sz w:val="24"/>
          <w:szCs w:val="24"/>
        </w:rPr>
        <w:t>personnes âgées dépendantes ou en pert</w:t>
      </w:r>
      <w:r w:rsidR="0098398B">
        <w:rPr>
          <w:rFonts w:ascii="Arial" w:eastAsia="Arial" w:hAnsi="Arial" w:cs="Arial"/>
          <w:sz w:val="24"/>
          <w:szCs w:val="24"/>
        </w:rPr>
        <w:t>e d’autonomie résidant en EHPAD</w:t>
      </w:r>
      <w:r w:rsidR="00115B7D" w:rsidRPr="005636CD">
        <w:rPr>
          <w:rFonts w:ascii="Arial" w:eastAsia="Arial" w:hAnsi="Arial" w:cs="Arial"/>
          <w:sz w:val="24"/>
          <w:szCs w:val="24"/>
        </w:rPr>
        <w:t xml:space="preserve"> ou bénéficiant de SSIAD (Services de Soins Infirmiers A Domicile), les personnes en situation de handicap</w:t>
      </w:r>
      <w:r w:rsidR="0098398B">
        <w:rPr>
          <w:rFonts w:ascii="Arial" w:eastAsia="Arial" w:hAnsi="Arial" w:cs="Arial"/>
          <w:sz w:val="24"/>
          <w:szCs w:val="24"/>
        </w:rPr>
        <w:t xml:space="preserve"> </w:t>
      </w:r>
      <w:r w:rsidR="0098398B" w:rsidRPr="005636CD">
        <w:rPr>
          <w:rFonts w:ascii="Arial" w:eastAsia="Arial" w:hAnsi="Arial" w:cs="Arial"/>
          <w:sz w:val="24"/>
          <w:szCs w:val="24"/>
        </w:rPr>
        <w:t>(enfants, jeunes et adultes)</w:t>
      </w:r>
      <w:r w:rsidR="0098398B">
        <w:rPr>
          <w:rFonts w:ascii="Arial" w:eastAsia="Arial" w:hAnsi="Arial" w:cs="Arial"/>
          <w:sz w:val="24"/>
          <w:szCs w:val="24"/>
        </w:rPr>
        <w:t xml:space="preserve"> </w:t>
      </w:r>
      <w:r w:rsidR="00115B7D" w:rsidRPr="005636CD">
        <w:rPr>
          <w:rFonts w:ascii="Arial" w:eastAsia="Arial" w:hAnsi="Arial" w:cs="Arial"/>
          <w:sz w:val="24"/>
          <w:szCs w:val="24"/>
        </w:rPr>
        <w:t xml:space="preserve"> accueillies en établissement médico-social </w:t>
      </w:r>
      <w:r w:rsidR="0098398B">
        <w:rPr>
          <w:rFonts w:ascii="Arial" w:eastAsia="Arial" w:hAnsi="Arial" w:cs="Arial"/>
          <w:sz w:val="24"/>
          <w:szCs w:val="24"/>
        </w:rPr>
        <w:t xml:space="preserve">(EMS) </w:t>
      </w:r>
      <w:r w:rsidR="00D52B8B">
        <w:rPr>
          <w:rFonts w:ascii="Arial" w:eastAsia="Arial" w:hAnsi="Arial" w:cs="Arial"/>
          <w:sz w:val="24"/>
          <w:szCs w:val="24"/>
        </w:rPr>
        <w:t xml:space="preserve">dans le périmètre des </w:t>
      </w:r>
      <w:r w:rsidR="0098398B">
        <w:rPr>
          <w:rFonts w:ascii="Arial" w:eastAsia="Arial" w:hAnsi="Arial" w:cs="Arial"/>
          <w:sz w:val="24"/>
          <w:szCs w:val="24"/>
        </w:rPr>
        <w:t>établissements</w:t>
      </w:r>
      <w:r w:rsidR="00D52B8B">
        <w:rPr>
          <w:rFonts w:ascii="Arial" w:eastAsia="Arial" w:hAnsi="Arial" w:cs="Arial"/>
          <w:sz w:val="24"/>
          <w:szCs w:val="24"/>
        </w:rPr>
        <w:t xml:space="preserve"> relevant de la compétence de l’ARS Occitanie. </w:t>
      </w:r>
    </w:p>
    <w:p w:rsidR="001474CA" w:rsidRDefault="001474CA">
      <w:pPr>
        <w:spacing w:after="0" w:line="240" w:lineRule="auto"/>
        <w:jc w:val="both"/>
        <w:rPr>
          <w:rFonts w:ascii="Arial" w:eastAsia="Arial" w:hAnsi="Arial" w:cs="Arial"/>
          <w:sz w:val="24"/>
          <w:szCs w:val="24"/>
        </w:rPr>
      </w:pPr>
    </w:p>
    <w:p w:rsidR="001474CA" w:rsidRPr="005636CD" w:rsidRDefault="001474CA">
      <w:pPr>
        <w:spacing w:after="0" w:line="240" w:lineRule="auto"/>
        <w:jc w:val="both"/>
        <w:rPr>
          <w:rFonts w:ascii="Arial" w:eastAsia="Arial" w:hAnsi="Arial" w:cs="Arial"/>
          <w:sz w:val="24"/>
          <w:szCs w:val="24"/>
        </w:rPr>
      </w:pPr>
    </w:p>
    <w:p w:rsidR="0097047E" w:rsidRPr="00370425" w:rsidRDefault="00CD54E8">
      <w:pPr>
        <w:tabs>
          <w:tab w:val="left" w:pos="360"/>
        </w:tabs>
        <w:spacing w:after="0" w:line="240" w:lineRule="auto"/>
        <w:jc w:val="both"/>
        <w:rPr>
          <w:rFonts w:ascii="Arial" w:eastAsia="Arial" w:hAnsi="Arial" w:cs="Arial"/>
          <w:b/>
          <w:color w:val="2F5496" w:themeColor="accent5" w:themeShade="BF"/>
          <w:sz w:val="24"/>
          <w:szCs w:val="24"/>
          <w:u w:val="single"/>
        </w:rPr>
      </w:pPr>
      <w:r w:rsidRPr="00370425">
        <w:rPr>
          <w:rFonts w:ascii="Arial" w:eastAsia="Arial" w:hAnsi="Arial" w:cs="Arial"/>
          <w:b/>
          <w:color w:val="2F5496" w:themeColor="accent5" w:themeShade="BF"/>
          <w:sz w:val="24"/>
          <w:szCs w:val="24"/>
          <w:u w:val="single"/>
        </w:rPr>
        <w:t>2</w:t>
      </w:r>
      <w:r w:rsidR="00695C4B" w:rsidRPr="00370425">
        <w:rPr>
          <w:rFonts w:ascii="Arial" w:eastAsia="Arial" w:hAnsi="Arial" w:cs="Arial"/>
          <w:b/>
          <w:color w:val="2F5496" w:themeColor="accent5" w:themeShade="BF"/>
          <w:sz w:val="24"/>
          <w:szCs w:val="24"/>
          <w:u w:val="single"/>
        </w:rPr>
        <w:t xml:space="preserve">.1 – </w:t>
      </w:r>
      <w:r w:rsidR="005636CD" w:rsidRPr="00370425">
        <w:rPr>
          <w:rFonts w:ascii="Arial" w:eastAsia="Arial" w:hAnsi="Arial" w:cs="Arial"/>
          <w:b/>
          <w:color w:val="2F5496" w:themeColor="accent5" w:themeShade="BF"/>
          <w:sz w:val="24"/>
          <w:szCs w:val="24"/>
          <w:u w:val="single"/>
        </w:rPr>
        <w:t>Axes de l’appel à projet :</w:t>
      </w:r>
    </w:p>
    <w:p w:rsidR="0097047E" w:rsidRPr="005636CD" w:rsidRDefault="0097047E">
      <w:pPr>
        <w:spacing w:after="0" w:line="240" w:lineRule="auto"/>
        <w:jc w:val="both"/>
        <w:rPr>
          <w:rFonts w:ascii="Arial" w:eastAsia="Arial" w:hAnsi="Arial" w:cs="Arial"/>
          <w:sz w:val="24"/>
          <w:szCs w:val="24"/>
        </w:rPr>
      </w:pPr>
    </w:p>
    <w:p w:rsidR="0097047E" w:rsidRPr="005636CD" w:rsidRDefault="00695C4B">
      <w:pPr>
        <w:spacing w:after="0" w:line="240" w:lineRule="auto"/>
        <w:jc w:val="both"/>
        <w:rPr>
          <w:rFonts w:ascii="Arial" w:eastAsia="Arial" w:hAnsi="Arial" w:cs="Arial"/>
          <w:sz w:val="24"/>
          <w:szCs w:val="24"/>
        </w:rPr>
      </w:pPr>
      <w:r w:rsidRPr="005636CD">
        <w:rPr>
          <w:rFonts w:ascii="Arial" w:eastAsia="Arial" w:hAnsi="Arial" w:cs="Arial"/>
          <w:sz w:val="24"/>
          <w:szCs w:val="24"/>
        </w:rPr>
        <w:t>Le</w:t>
      </w:r>
      <w:r w:rsidR="001B7275">
        <w:rPr>
          <w:rFonts w:ascii="Arial" w:eastAsia="Arial" w:hAnsi="Arial" w:cs="Arial"/>
          <w:sz w:val="24"/>
          <w:szCs w:val="24"/>
        </w:rPr>
        <w:t>s projets devront porter sur un</w:t>
      </w:r>
      <w:r w:rsidRPr="005636CD">
        <w:rPr>
          <w:rFonts w:ascii="Arial" w:eastAsia="Arial" w:hAnsi="Arial" w:cs="Arial"/>
          <w:sz w:val="24"/>
          <w:szCs w:val="24"/>
        </w:rPr>
        <w:t xml:space="preserve"> ou plusieurs des </w:t>
      </w:r>
      <w:r w:rsidR="005636CD">
        <w:rPr>
          <w:rFonts w:ascii="Arial" w:eastAsia="Arial" w:hAnsi="Arial" w:cs="Arial"/>
          <w:sz w:val="24"/>
          <w:szCs w:val="24"/>
        </w:rPr>
        <w:t>axes suivant</w:t>
      </w:r>
      <w:r w:rsidRPr="005636CD">
        <w:rPr>
          <w:rFonts w:ascii="Arial" w:eastAsia="Arial" w:hAnsi="Arial" w:cs="Arial"/>
          <w:sz w:val="24"/>
          <w:szCs w:val="24"/>
        </w:rPr>
        <w:t xml:space="preserve">s : </w:t>
      </w:r>
    </w:p>
    <w:p w:rsidR="00AE1BB0" w:rsidRPr="005636CD" w:rsidRDefault="00AE1BB0">
      <w:pPr>
        <w:spacing w:after="0" w:line="240" w:lineRule="auto"/>
        <w:jc w:val="both"/>
        <w:rPr>
          <w:rFonts w:ascii="Arial" w:eastAsia="Arial" w:hAnsi="Arial" w:cs="Arial"/>
          <w:sz w:val="24"/>
          <w:szCs w:val="24"/>
        </w:rPr>
      </w:pPr>
    </w:p>
    <w:p w:rsidR="00AE1BB0" w:rsidRPr="005636CD" w:rsidRDefault="00AE1BB0" w:rsidP="00B428D6">
      <w:pPr>
        <w:numPr>
          <w:ilvl w:val="0"/>
          <w:numId w:val="6"/>
        </w:numPr>
        <w:spacing w:after="0" w:line="240" w:lineRule="auto"/>
        <w:ind w:left="1080"/>
        <w:jc w:val="both"/>
        <w:rPr>
          <w:rFonts w:ascii="Arial" w:eastAsia="Arial" w:hAnsi="Arial" w:cs="Arial"/>
          <w:sz w:val="24"/>
          <w:szCs w:val="24"/>
        </w:rPr>
      </w:pPr>
      <w:r w:rsidRPr="005636CD">
        <w:rPr>
          <w:rFonts w:ascii="Arial" w:eastAsia="Arial" w:hAnsi="Arial" w:cs="Arial"/>
          <w:sz w:val="24"/>
          <w:szCs w:val="24"/>
        </w:rPr>
        <w:t xml:space="preserve">développer la formation en santé bucco-dentaire des </w:t>
      </w:r>
      <w:r w:rsidR="00CE73C5">
        <w:rPr>
          <w:rFonts w:ascii="Arial" w:eastAsia="Arial" w:hAnsi="Arial" w:cs="Arial"/>
          <w:sz w:val="24"/>
          <w:szCs w:val="24"/>
        </w:rPr>
        <w:t xml:space="preserve">étudiants </w:t>
      </w:r>
      <w:r w:rsidRPr="005636CD">
        <w:rPr>
          <w:rFonts w:ascii="Arial" w:eastAsia="Arial" w:hAnsi="Arial" w:cs="Arial"/>
          <w:sz w:val="24"/>
          <w:szCs w:val="24"/>
        </w:rPr>
        <w:t>infirmiers et aides-soignants dans le cadre de leur formation initiale ;</w:t>
      </w:r>
    </w:p>
    <w:p w:rsidR="00AE1BB0" w:rsidRPr="005636CD" w:rsidRDefault="00C32AE1" w:rsidP="00AE1BB0">
      <w:pPr>
        <w:numPr>
          <w:ilvl w:val="0"/>
          <w:numId w:val="6"/>
        </w:numPr>
        <w:spacing w:after="0" w:line="240" w:lineRule="auto"/>
        <w:ind w:left="1080"/>
        <w:jc w:val="both"/>
        <w:rPr>
          <w:rFonts w:ascii="Arial" w:eastAsia="Arial" w:hAnsi="Arial" w:cs="Arial"/>
          <w:sz w:val="24"/>
          <w:szCs w:val="24"/>
        </w:rPr>
      </w:pPr>
      <w:r w:rsidRPr="005636CD">
        <w:rPr>
          <w:rFonts w:ascii="Arial" w:eastAsia="Arial" w:hAnsi="Arial" w:cs="Arial"/>
          <w:sz w:val="24"/>
          <w:szCs w:val="24"/>
        </w:rPr>
        <w:t xml:space="preserve">développer </w:t>
      </w:r>
      <w:r w:rsidR="003931F2" w:rsidRPr="005636CD">
        <w:rPr>
          <w:rFonts w:ascii="Arial" w:eastAsia="Arial" w:hAnsi="Arial" w:cs="Arial"/>
          <w:sz w:val="24"/>
          <w:szCs w:val="24"/>
        </w:rPr>
        <w:t>la</w:t>
      </w:r>
      <w:r w:rsidRPr="005636CD">
        <w:rPr>
          <w:rFonts w:ascii="Arial" w:eastAsia="Arial" w:hAnsi="Arial" w:cs="Arial"/>
          <w:sz w:val="24"/>
          <w:szCs w:val="24"/>
        </w:rPr>
        <w:t xml:space="preserve"> </w:t>
      </w:r>
      <w:r w:rsidR="003931F2" w:rsidRPr="005636CD">
        <w:rPr>
          <w:rFonts w:ascii="Arial" w:eastAsia="Arial" w:hAnsi="Arial" w:cs="Arial"/>
          <w:sz w:val="24"/>
          <w:szCs w:val="24"/>
        </w:rPr>
        <w:t>promotion de la</w:t>
      </w:r>
      <w:r w:rsidRPr="005636CD">
        <w:rPr>
          <w:rFonts w:ascii="Arial" w:eastAsia="Arial" w:hAnsi="Arial" w:cs="Arial"/>
          <w:sz w:val="24"/>
          <w:szCs w:val="24"/>
        </w:rPr>
        <w:t xml:space="preserve"> santé bucco-dentaire </w:t>
      </w:r>
      <w:r w:rsidR="003931F2" w:rsidRPr="005636CD">
        <w:rPr>
          <w:rFonts w:ascii="Arial" w:eastAsia="Arial" w:hAnsi="Arial" w:cs="Arial"/>
          <w:sz w:val="24"/>
          <w:szCs w:val="24"/>
        </w:rPr>
        <w:t>dans les EHPAD et</w:t>
      </w:r>
      <w:r w:rsidRPr="005636CD">
        <w:rPr>
          <w:rFonts w:ascii="Arial" w:eastAsia="Arial" w:hAnsi="Arial" w:cs="Arial"/>
          <w:sz w:val="24"/>
          <w:szCs w:val="24"/>
        </w:rPr>
        <w:t xml:space="preserve"> les SSIAD ;</w:t>
      </w:r>
      <w:r w:rsidR="00AE1BB0" w:rsidRPr="005636CD">
        <w:rPr>
          <w:rFonts w:ascii="Arial" w:eastAsia="Arial" w:hAnsi="Arial" w:cs="Arial"/>
          <w:sz w:val="24"/>
          <w:szCs w:val="24"/>
        </w:rPr>
        <w:t xml:space="preserve"> </w:t>
      </w:r>
    </w:p>
    <w:p w:rsidR="00C32AE1" w:rsidRPr="005636CD" w:rsidRDefault="00AE1BB0" w:rsidP="00AE1BB0">
      <w:pPr>
        <w:numPr>
          <w:ilvl w:val="0"/>
          <w:numId w:val="6"/>
        </w:numPr>
        <w:spacing w:after="0" w:line="240" w:lineRule="auto"/>
        <w:ind w:left="1080"/>
        <w:jc w:val="both"/>
        <w:rPr>
          <w:rFonts w:ascii="Arial" w:eastAsia="Arial" w:hAnsi="Arial" w:cs="Arial"/>
          <w:sz w:val="24"/>
          <w:szCs w:val="24"/>
        </w:rPr>
      </w:pPr>
      <w:r w:rsidRPr="005636CD">
        <w:rPr>
          <w:rFonts w:ascii="Arial" w:eastAsia="Arial" w:hAnsi="Arial" w:cs="Arial"/>
          <w:sz w:val="24"/>
          <w:szCs w:val="24"/>
        </w:rPr>
        <w:t>assurer les soins de base</w:t>
      </w:r>
      <w:r w:rsidR="00A34FC1">
        <w:rPr>
          <w:rFonts w:ascii="Arial" w:eastAsia="Arial" w:hAnsi="Arial" w:cs="Arial"/>
          <w:sz w:val="24"/>
          <w:szCs w:val="24"/>
        </w:rPr>
        <w:t xml:space="preserve"> bucco-dentaires</w:t>
      </w:r>
      <w:r w:rsidRPr="005636CD">
        <w:rPr>
          <w:rFonts w:ascii="Arial" w:eastAsia="Arial" w:hAnsi="Arial" w:cs="Arial"/>
          <w:sz w:val="24"/>
          <w:szCs w:val="24"/>
        </w:rPr>
        <w:t xml:space="preserve"> pour les personnes âgées résidant en EHPAD ne pouvant pas se déplacer en cabinet dentaire</w:t>
      </w:r>
      <w:r w:rsidR="00A34FC1">
        <w:rPr>
          <w:rFonts w:ascii="Arial" w:eastAsia="Arial" w:hAnsi="Arial" w:cs="Arial"/>
          <w:sz w:val="24"/>
          <w:szCs w:val="24"/>
        </w:rPr>
        <w:t xml:space="preserve"> </w:t>
      </w:r>
      <w:r w:rsidRPr="005636CD">
        <w:rPr>
          <w:rFonts w:ascii="Arial" w:eastAsia="Arial" w:hAnsi="Arial" w:cs="Arial"/>
          <w:sz w:val="24"/>
          <w:szCs w:val="24"/>
        </w:rPr>
        <w:t>;</w:t>
      </w:r>
    </w:p>
    <w:p w:rsidR="00C32AE1" w:rsidRPr="005636CD" w:rsidRDefault="00C32AE1" w:rsidP="00B428D6">
      <w:pPr>
        <w:numPr>
          <w:ilvl w:val="0"/>
          <w:numId w:val="6"/>
        </w:numPr>
        <w:spacing w:after="0" w:line="240" w:lineRule="auto"/>
        <w:ind w:left="1080"/>
        <w:jc w:val="both"/>
        <w:rPr>
          <w:rFonts w:ascii="Arial" w:eastAsia="Arial" w:hAnsi="Arial" w:cs="Arial"/>
          <w:sz w:val="24"/>
          <w:szCs w:val="24"/>
        </w:rPr>
      </w:pPr>
      <w:r w:rsidRPr="005636CD">
        <w:rPr>
          <w:rFonts w:ascii="Arial" w:eastAsia="Arial" w:hAnsi="Arial" w:cs="Arial"/>
          <w:sz w:val="24"/>
          <w:szCs w:val="24"/>
        </w:rPr>
        <w:t xml:space="preserve">développer </w:t>
      </w:r>
      <w:r w:rsidR="003931F2" w:rsidRPr="005636CD">
        <w:rPr>
          <w:rFonts w:ascii="Arial" w:eastAsia="Arial" w:hAnsi="Arial" w:cs="Arial"/>
          <w:sz w:val="24"/>
          <w:szCs w:val="24"/>
        </w:rPr>
        <w:t>la</w:t>
      </w:r>
      <w:r w:rsidRPr="005636CD">
        <w:rPr>
          <w:rFonts w:ascii="Arial" w:eastAsia="Arial" w:hAnsi="Arial" w:cs="Arial"/>
          <w:sz w:val="24"/>
          <w:szCs w:val="24"/>
        </w:rPr>
        <w:t xml:space="preserve"> </w:t>
      </w:r>
      <w:r w:rsidR="003931F2" w:rsidRPr="005636CD">
        <w:rPr>
          <w:rFonts w:ascii="Arial" w:eastAsia="Arial" w:hAnsi="Arial" w:cs="Arial"/>
          <w:sz w:val="24"/>
          <w:szCs w:val="24"/>
        </w:rPr>
        <w:t xml:space="preserve">promotion de la </w:t>
      </w:r>
      <w:r w:rsidRPr="005636CD">
        <w:rPr>
          <w:rFonts w:ascii="Arial" w:eastAsia="Arial" w:hAnsi="Arial" w:cs="Arial"/>
          <w:sz w:val="24"/>
          <w:szCs w:val="24"/>
        </w:rPr>
        <w:t xml:space="preserve">santé bucco-dentaire dans les établissements médico-sociaux </w:t>
      </w:r>
      <w:r w:rsidR="00CA7637">
        <w:rPr>
          <w:rFonts w:ascii="Arial" w:eastAsia="Arial" w:hAnsi="Arial" w:cs="Arial"/>
          <w:sz w:val="24"/>
          <w:szCs w:val="24"/>
        </w:rPr>
        <w:t>accueillant</w:t>
      </w:r>
      <w:r w:rsidRPr="005636CD">
        <w:rPr>
          <w:rFonts w:ascii="Arial" w:eastAsia="Arial" w:hAnsi="Arial" w:cs="Arial"/>
          <w:sz w:val="24"/>
          <w:szCs w:val="24"/>
        </w:rPr>
        <w:t xml:space="preserve"> des per</w:t>
      </w:r>
      <w:r w:rsidR="00A34FC1">
        <w:rPr>
          <w:rFonts w:ascii="Arial" w:eastAsia="Arial" w:hAnsi="Arial" w:cs="Arial"/>
          <w:sz w:val="24"/>
          <w:szCs w:val="24"/>
        </w:rPr>
        <w:t>sonnes en situation de handicap (établissements relevant de la compétence de l’ARS Occitanie).</w:t>
      </w:r>
    </w:p>
    <w:p w:rsidR="00C32AE1" w:rsidRPr="005636CD" w:rsidRDefault="00C32AE1" w:rsidP="00C32AE1">
      <w:pPr>
        <w:spacing w:after="0" w:line="240" w:lineRule="auto"/>
        <w:ind w:left="1080"/>
        <w:jc w:val="both"/>
        <w:rPr>
          <w:rFonts w:ascii="Arial" w:eastAsia="Arial" w:hAnsi="Arial" w:cs="Arial"/>
          <w:sz w:val="24"/>
          <w:szCs w:val="24"/>
        </w:rPr>
      </w:pPr>
    </w:p>
    <w:p w:rsidR="0097047E" w:rsidRPr="005636CD" w:rsidRDefault="0097047E">
      <w:pPr>
        <w:spacing w:after="0" w:line="240" w:lineRule="auto"/>
        <w:ind w:left="1080"/>
        <w:jc w:val="both"/>
        <w:rPr>
          <w:rFonts w:ascii="Arial" w:eastAsia="Arial" w:hAnsi="Arial" w:cs="Arial"/>
          <w:sz w:val="24"/>
          <w:szCs w:val="24"/>
        </w:rPr>
      </w:pPr>
    </w:p>
    <w:p w:rsidR="00AE1BB0" w:rsidRPr="005636CD" w:rsidRDefault="005636CD" w:rsidP="00AE1BB0">
      <w:pPr>
        <w:tabs>
          <w:tab w:val="left" w:pos="0"/>
          <w:tab w:val="center" w:pos="540"/>
        </w:tabs>
        <w:spacing w:after="0" w:line="240" w:lineRule="auto"/>
        <w:jc w:val="both"/>
        <w:rPr>
          <w:rFonts w:ascii="Arial" w:eastAsia="Arial" w:hAnsi="Arial" w:cs="Arial"/>
          <w:b/>
          <w:sz w:val="24"/>
          <w:szCs w:val="24"/>
          <w:u w:val="single"/>
        </w:rPr>
      </w:pPr>
      <w:r>
        <w:rPr>
          <w:rFonts w:ascii="Arial" w:eastAsia="Arial" w:hAnsi="Arial" w:cs="Arial"/>
          <w:b/>
          <w:sz w:val="24"/>
          <w:szCs w:val="24"/>
          <w:u w:val="single"/>
        </w:rPr>
        <w:t xml:space="preserve">Axe </w:t>
      </w:r>
      <w:r w:rsidR="00AE1BB0" w:rsidRPr="005636CD">
        <w:rPr>
          <w:rFonts w:ascii="Arial" w:eastAsia="Arial" w:hAnsi="Arial" w:cs="Arial"/>
          <w:b/>
          <w:sz w:val="24"/>
          <w:szCs w:val="24"/>
          <w:u w:val="single"/>
        </w:rPr>
        <w:t>1 - Développer la formation en santé bucco-dentaire des</w:t>
      </w:r>
      <w:r w:rsidR="00CE73C5">
        <w:rPr>
          <w:rFonts w:ascii="Arial" w:eastAsia="Arial" w:hAnsi="Arial" w:cs="Arial"/>
          <w:b/>
          <w:sz w:val="24"/>
          <w:szCs w:val="24"/>
          <w:u w:val="single"/>
        </w:rPr>
        <w:t xml:space="preserve"> étudiants</w:t>
      </w:r>
      <w:r w:rsidR="00AE1BB0" w:rsidRPr="005636CD">
        <w:rPr>
          <w:rFonts w:ascii="Arial" w:eastAsia="Arial" w:hAnsi="Arial" w:cs="Arial"/>
          <w:b/>
          <w:sz w:val="24"/>
          <w:szCs w:val="24"/>
          <w:u w:val="single"/>
        </w:rPr>
        <w:t xml:space="preserve"> infirmiers et aides-soignants dans le cadre de leur formation initiale</w:t>
      </w:r>
      <w:r w:rsidR="00CE73C5">
        <w:rPr>
          <w:rFonts w:ascii="Arial" w:eastAsia="Arial" w:hAnsi="Arial" w:cs="Arial"/>
          <w:b/>
          <w:sz w:val="24"/>
          <w:szCs w:val="24"/>
          <w:u w:val="single"/>
        </w:rPr>
        <w:t> :</w:t>
      </w:r>
    </w:p>
    <w:p w:rsidR="00AE1BB0" w:rsidRPr="005636CD" w:rsidRDefault="00AE1BB0" w:rsidP="00AE1BB0">
      <w:pPr>
        <w:tabs>
          <w:tab w:val="left" w:pos="0"/>
          <w:tab w:val="center" w:pos="540"/>
        </w:tabs>
        <w:spacing w:after="0" w:line="240" w:lineRule="auto"/>
        <w:jc w:val="both"/>
        <w:rPr>
          <w:rFonts w:ascii="Arial" w:eastAsia="Arial" w:hAnsi="Arial" w:cs="Arial"/>
          <w:sz w:val="24"/>
          <w:szCs w:val="24"/>
        </w:rPr>
      </w:pPr>
    </w:p>
    <w:p w:rsidR="00AE1BB0" w:rsidRPr="005636CD" w:rsidRDefault="00AE1BB0" w:rsidP="00AE1BB0">
      <w:pPr>
        <w:tabs>
          <w:tab w:val="left" w:pos="0"/>
          <w:tab w:val="center" w:pos="540"/>
        </w:tabs>
        <w:spacing w:after="0" w:line="240" w:lineRule="auto"/>
        <w:jc w:val="both"/>
        <w:rPr>
          <w:rFonts w:ascii="Arial" w:eastAsia="Arial" w:hAnsi="Arial" w:cs="Arial"/>
          <w:sz w:val="24"/>
          <w:szCs w:val="24"/>
        </w:rPr>
      </w:pPr>
      <w:r w:rsidRPr="005636CD">
        <w:rPr>
          <w:rFonts w:ascii="Arial" w:eastAsia="Arial" w:hAnsi="Arial" w:cs="Arial"/>
          <w:sz w:val="24"/>
          <w:szCs w:val="24"/>
        </w:rPr>
        <w:t>Il s’agit de développer la formation des futurs infirmiers et aides-soignants sur l’importance de la SBD et ses retentissements sur la santé générale des personnes, en particulier les personnes âgées et en situation de handicap.</w:t>
      </w:r>
    </w:p>
    <w:p w:rsidR="00AE1BB0" w:rsidRPr="005636CD" w:rsidRDefault="00AE1BB0" w:rsidP="00AE1BB0">
      <w:pPr>
        <w:tabs>
          <w:tab w:val="left" w:pos="0"/>
          <w:tab w:val="center" w:pos="540"/>
        </w:tabs>
        <w:spacing w:after="0" w:line="240" w:lineRule="auto"/>
        <w:jc w:val="both"/>
        <w:rPr>
          <w:rFonts w:ascii="Arial" w:eastAsia="Arial" w:hAnsi="Arial" w:cs="Arial"/>
          <w:sz w:val="24"/>
          <w:szCs w:val="24"/>
        </w:rPr>
      </w:pPr>
    </w:p>
    <w:p w:rsidR="00AE1BB0" w:rsidRDefault="00AE1BB0" w:rsidP="00AE1BB0">
      <w:pPr>
        <w:tabs>
          <w:tab w:val="left" w:pos="0"/>
          <w:tab w:val="center" w:pos="540"/>
        </w:tabs>
        <w:spacing w:after="0" w:line="240" w:lineRule="auto"/>
        <w:jc w:val="both"/>
        <w:rPr>
          <w:rFonts w:ascii="Arial" w:eastAsia="Arial" w:hAnsi="Arial" w:cs="Arial"/>
          <w:sz w:val="24"/>
          <w:szCs w:val="24"/>
        </w:rPr>
      </w:pPr>
      <w:r w:rsidRPr="005636CD">
        <w:rPr>
          <w:rFonts w:ascii="Arial" w:eastAsia="Arial" w:hAnsi="Arial" w:cs="Arial"/>
          <w:sz w:val="24"/>
          <w:szCs w:val="24"/>
        </w:rPr>
        <w:t>Cet axe devra s’intégrer au programme de formation initiale des futurs professionnels concernés, et de fait, mobiliser les chargés de formation pédagogique des IFSI (Instituts de Formation en Soins Infirmiers) et IFAS (Instituts de Formation d’Aides-Soignants) de la région Occitanie.</w:t>
      </w:r>
    </w:p>
    <w:p w:rsidR="001069BC" w:rsidRDefault="001069BC" w:rsidP="001069BC">
      <w:pPr>
        <w:spacing w:after="0" w:line="240" w:lineRule="auto"/>
        <w:jc w:val="both"/>
        <w:rPr>
          <w:rFonts w:ascii="Arial" w:eastAsia="Arial" w:hAnsi="Arial" w:cs="Arial"/>
          <w:sz w:val="24"/>
          <w:szCs w:val="24"/>
        </w:rPr>
      </w:pPr>
      <w:r w:rsidRPr="00A6410A">
        <w:rPr>
          <w:rFonts w:ascii="Arial" w:eastAsia="Arial" w:hAnsi="Arial" w:cs="Arial"/>
          <w:sz w:val="24"/>
          <w:szCs w:val="24"/>
        </w:rPr>
        <w:lastRenderedPageBreak/>
        <w:t>Une attention particulière sera portée aux projets proposant des kits ou valises pédagogiques composés d’outils et de contenus pédagogiques adaptables aux modules existants.</w:t>
      </w:r>
      <w:r>
        <w:rPr>
          <w:rFonts w:ascii="Arial" w:eastAsia="Arial" w:hAnsi="Arial" w:cs="Arial"/>
          <w:sz w:val="24"/>
          <w:szCs w:val="24"/>
        </w:rPr>
        <w:t xml:space="preserve"> </w:t>
      </w:r>
    </w:p>
    <w:p w:rsidR="001069BC" w:rsidRPr="005636CD" w:rsidRDefault="001069BC" w:rsidP="00AE1BB0">
      <w:pPr>
        <w:tabs>
          <w:tab w:val="left" w:pos="0"/>
          <w:tab w:val="center" w:pos="540"/>
        </w:tabs>
        <w:spacing w:after="0" w:line="240" w:lineRule="auto"/>
        <w:jc w:val="both"/>
        <w:rPr>
          <w:rFonts w:ascii="Arial" w:eastAsia="Arial" w:hAnsi="Arial" w:cs="Arial"/>
          <w:sz w:val="24"/>
          <w:szCs w:val="24"/>
        </w:rPr>
      </w:pPr>
    </w:p>
    <w:p w:rsidR="00AE1BB0" w:rsidRPr="005636CD" w:rsidRDefault="00AE1BB0" w:rsidP="001069BC">
      <w:pPr>
        <w:spacing w:after="0" w:line="240" w:lineRule="auto"/>
        <w:jc w:val="both"/>
        <w:rPr>
          <w:rFonts w:ascii="Arial" w:eastAsia="Arial" w:hAnsi="Arial" w:cs="Arial"/>
          <w:sz w:val="24"/>
          <w:szCs w:val="24"/>
        </w:rPr>
      </w:pPr>
    </w:p>
    <w:p w:rsidR="0097047E" w:rsidRPr="005636CD" w:rsidRDefault="005636CD">
      <w:pPr>
        <w:spacing w:after="0" w:line="240" w:lineRule="auto"/>
        <w:jc w:val="both"/>
        <w:rPr>
          <w:rFonts w:ascii="Arial" w:eastAsia="Arial" w:hAnsi="Arial" w:cs="Arial"/>
          <w:b/>
          <w:color w:val="000000"/>
          <w:sz w:val="24"/>
          <w:szCs w:val="24"/>
          <w:u w:val="single"/>
        </w:rPr>
      </w:pPr>
      <w:r>
        <w:rPr>
          <w:rFonts w:ascii="Arial" w:eastAsia="Arial" w:hAnsi="Arial" w:cs="Arial"/>
          <w:b/>
          <w:sz w:val="24"/>
          <w:szCs w:val="24"/>
          <w:u w:val="single"/>
        </w:rPr>
        <w:t xml:space="preserve">Axe </w:t>
      </w:r>
      <w:r w:rsidR="00AE1BB0" w:rsidRPr="005636CD">
        <w:rPr>
          <w:rFonts w:ascii="Arial" w:eastAsia="Arial" w:hAnsi="Arial" w:cs="Arial"/>
          <w:b/>
          <w:sz w:val="24"/>
          <w:szCs w:val="24"/>
          <w:u w:val="single"/>
        </w:rPr>
        <w:t>2</w:t>
      </w:r>
      <w:r w:rsidR="003931F2" w:rsidRPr="005636CD">
        <w:rPr>
          <w:rFonts w:ascii="Arial" w:eastAsia="Arial" w:hAnsi="Arial" w:cs="Arial"/>
          <w:b/>
          <w:sz w:val="24"/>
          <w:szCs w:val="24"/>
          <w:u w:val="single"/>
        </w:rPr>
        <w:t xml:space="preserve"> </w:t>
      </w:r>
      <w:r w:rsidR="001579B0" w:rsidRPr="005636CD">
        <w:rPr>
          <w:rFonts w:ascii="Arial" w:eastAsia="Arial" w:hAnsi="Arial" w:cs="Arial"/>
          <w:b/>
          <w:sz w:val="24"/>
          <w:szCs w:val="24"/>
          <w:u w:val="single"/>
        </w:rPr>
        <w:t xml:space="preserve">- </w:t>
      </w:r>
      <w:r w:rsidR="003931F2" w:rsidRPr="005636CD">
        <w:rPr>
          <w:rFonts w:ascii="Arial" w:eastAsia="Arial" w:hAnsi="Arial" w:cs="Arial"/>
          <w:b/>
          <w:sz w:val="24"/>
          <w:szCs w:val="24"/>
          <w:u w:val="single"/>
        </w:rPr>
        <w:t>Développer la promotion de la santé bucco-dentaire dans les EHPAD et les SSIAD :</w:t>
      </w:r>
    </w:p>
    <w:p w:rsidR="0097047E" w:rsidRPr="005636CD" w:rsidRDefault="0097047E">
      <w:pPr>
        <w:spacing w:after="0" w:line="240" w:lineRule="auto"/>
        <w:jc w:val="both"/>
        <w:rPr>
          <w:rFonts w:ascii="Arial" w:eastAsia="Arial" w:hAnsi="Arial" w:cs="Arial"/>
          <w:b/>
          <w:color w:val="000000"/>
          <w:sz w:val="24"/>
          <w:szCs w:val="24"/>
          <w:u w:val="single"/>
        </w:rPr>
      </w:pPr>
    </w:p>
    <w:p w:rsidR="001579B0" w:rsidRPr="005636CD" w:rsidRDefault="001579B0">
      <w:pPr>
        <w:spacing w:after="0" w:line="240" w:lineRule="auto"/>
        <w:jc w:val="both"/>
        <w:rPr>
          <w:rFonts w:ascii="Arial" w:eastAsia="Arial" w:hAnsi="Arial" w:cs="Arial"/>
          <w:sz w:val="24"/>
          <w:szCs w:val="24"/>
        </w:rPr>
      </w:pPr>
      <w:r w:rsidRPr="005636CD">
        <w:rPr>
          <w:rFonts w:ascii="Arial" w:eastAsia="Arial" w:hAnsi="Arial" w:cs="Arial"/>
          <w:sz w:val="24"/>
          <w:szCs w:val="24"/>
        </w:rPr>
        <w:t>Il s’agit de développer au sein des établissements une culture et une dynamique autour de la santé bucco-dentaire afin que cette thématique soit, à terme, intégré</w:t>
      </w:r>
      <w:r w:rsidR="00286D38">
        <w:rPr>
          <w:rFonts w:ascii="Arial" w:eastAsia="Arial" w:hAnsi="Arial" w:cs="Arial"/>
          <w:sz w:val="24"/>
          <w:szCs w:val="24"/>
        </w:rPr>
        <w:t>e</w:t>
      </w:r>
      <w:r w:rsidRPr="005636CD">
        <w:rPr>
          <w:rFonts w:ascii="Arial" w:eastAsia="Arial" w:hAnsi="Arial" w:cs="Arial"/>
          <w:sz w:val="24"/>
          <w:szCs w:val="24"/>
        </w:rPr>
        <w:t xml:space="preserve"> au projet d’établissement. </w:t>
      </w:r>
    </w:p>
    <w:p w:rsidR="006863C1" w:rsidRPr="005636CD" w:rsidRDefault="006863C1">
      <w:pPr>
        <w:spacing w:after="0" w:line="240" w:lineRule="auto"/>
        <w:jc w:val="both"/>
        <w:rPr>
          <w:rFonts w:ascii="Arial" w:eastAsia="Arial" w:hAnsi="Arial" w:cs="Arial"/>
          <w:sz w:val="24"/>
          <w:szCs w:val="24"/>
        </w:rPr>
      </w:pPr>
    </w:p>
    <w:p w:rsidR="001579B0" w:rsidRPr="005636CD" w:rsidRDefault="006863C1">
      <w:pPr>
        <w:spacing w:after="0" w:line="240" w:lineRule="auto"/>
        <w:jc w:val="both"/>
        <w:rPr>
          <w:rFonts w:ascii="Arial" w:eastAsia="Arial" w:hAnsi="Arial" w:cs="Arial"/>
          <w:sz w:val="24"/>
          <w:szCs w:val="24"/>
        </w:rPr>
      </w:pPr>
      <w:r w:rsidRPr="00CD54E8">
        <w:rPr>
          <w:rFonts w:ascii="Arial" w:eastAsia="Arial" w:hAnsi="Arial" w:cs="Arial"/>
          <w:sz w:val="24"/>
          <w:szCs w:val="24"/>
        </w:rPr>
        <w:t>L’objectif est de faire prendre conscience aux équipes, familles et résidants</w:t>
      </w:r>
      <w:r w:rsidR="00CE73C5">
        <w:rPr>
          <w:rFonts w:ascii="Arial" w:eastAsia="Arial" w:hAnsi="Arial" w:cs="Arial"/>
          <w:sz w:val="24"/>
          <w:szCs w:val="24"/>
        </w:rPr>
        <w:t>,</w:t>
      </w:r>
      <w:r w:rsidRPr="00CD54E8">
        <w:rPr>
          <w:rFonts w:ascii="Arial" w:eastAsia="Arial" w:hAnsi="Arial" w:cs="Arial"/>
          <w:sz w:val="24"/>
          <w:szCs w:val="24"/>
        </w:rPr>
        <w:t xml:space="preserve"> de l’importance de la SBD (hygiène quotidienne, visite annuelle chez le chirurgien-dentiste, réponse aux besoins de soins)</w:t>
      </w:r>
      <w:r w:rsidR="00CD54E8">
        <w:rPr>
          <w:rFonts w:ascii="Arial" w:eastAsia="Arial" w:hAnsi="Arial" w:cs="Arial"/>
          <w:sz w:val="24"/>
          <w:szCs w:val="24"/>
        </w:rPr>
        <w:t>.</w:t>
      </w:r>
      <w:r w:rsidRPr="005636CD">
        <w:rPr>
          <w:rFonts w:ascii="Arial" w:eastAsia="Arial" w:hAnsi="Arial" w:cs="Arial"/>
          <w:sz w:val="24"/>
          <w:szCs w:val="24"/>
        </w:rPr>
        <w:t xml:space="preserve">    </w:t>
      </w:r>
    </w:p>
    <w:p w:rsidR="006863C1" w:rsidRPr="005636CD" w:rsidRDefault="006863C1">
      <w:pPr>
        <w:spacing w:after="0" w:line="240" w:lineRule="auto"/>
        <w:jc w:val="both"/>
        <w:rPr>
          <w:rFonts w:ascii="Arial" w:eastAsia="Arial" w:hAnsi="Arial" w:cs="Arial"/>
          <w:sz w:val="24"/>
          <w:szCs w:val="24"/>
        </w:rPr>
      </w:pPr>
    </w:p>
    <w:p w:rsidR="0097047E" w:rsidRDefault="00512DA2">
      <w:pPr>
        <w:spacing w:after="0" w:line="240" w:lineRule="auto"/>
        <w:jc w:val="both"/>
        <w:rPr>
          <w:rFonts w:ascii="Arial" w:eastAsia="Arial" w:hAnsi="Arial" w:cs="Arial"/>
          <w:sz w:val="24"/>
          <w:szCs w:val="24"/>
        </w:rPr>
      </w:pPr>
      <w:r w:rsidRPr="005636CD">
        <w:rPr>
          <w:rFonts w:ascii="Arial" w:eastAsia="Arial" w:hAnsi="Arial" w:cs="Arial"/>
          <w:sz w:val="24"/>
          <w:szCs w:val="24"/>
        </w:rPr>
        <w:t xml:space="preserve">Les projets proposés devront présenter </w:t>
      </w:r>
      <w:proofErr w:type="gramStart"/>
      <w:r w:rsidR="00031511">
        <w:rPr>
          <w:rFonts w:ascii="Arial" w:eastAsia="Arial" w:hAnsi="Arial" w:cs="Arial"/>
          <w:sz w:val="24"/>
          <w:szCs w:val="24"/>
        </w:rPr>
        <w:t>a</w:t>
      </w:r>
      <w:proofErr w:type="gramEnd"/>
      <w:r w:rsidR="00031511">
        <w:rPr>
          <w:rFonts w:ascii="Arial" w:eastAsia="Arial" w:hAnsi="Arial" w:cs="Arial"/>
          <w:sz w:val="24"/>
          <w:szCs w:val="24"/>
        </w:rPr>
        <w:t xml:space="preserve"> </w:t>
      </w:r>
      <w:r w:rsidRPr="005636CD">
        <w:rPr>
          <w:rFonts w:ascii="Arial" w:eastAsia="Arial" w:hAnsi="Arial" w:cs="Arial"/>
          <w:sz w:val="24"/>
          <w:szCs w:val="24"/>
        </w:rPr>
        <w:t xml:space="preserve"> minima les actions suivantes :</w:t>
      </w:r>
    </w:p>
    <w:p w:rsidR="00FA6B12" w:rsidRPr="005636CD" w:rsidRDefault="00FA6B12">
      <w:pPr>
        <w:spacing w:after="0" w:line="240" w:lineRule="auto"/>
        <w:jc w:val="both"/>
        <w:rPr>
          <w:rFonts w:ascii="Arial" w:eastAsia="Arial" w:hAnsi="Arial" w:cs="Arial"/>
          <w:sz w:val="24"/>
          <w:szCs w:val="24"/>
        </w:rPr>
      </w:pPr>
    </w:p>
    <w:p w:rsidR="00FA6B12" w:rsidRDefault="00247DBE" w:rsidP="00FA6B12">
      <w:pPr>
        <w:numPr>
          <w:ilvl w:val="0"/>
          <w:numId w:val="7"/>
        </w:numPr>
        <w:spacing w:after="0" w:line="240" w:lineRule="auto"/>
        <w:ind w:left="1080"/>
        <w:jc w:val="both"/>
        <w:rPr>
          <w:rFonts w:ascii="Arial" w:eastAsia="Arial" w:hAnsi="Arial" w:cs="Arial"/>
          <w:sz w:val="24"/>
          <w:szCs w:val="24"/>
        </w:rPr>
      </w:pPr>
      <w:r>
        <w:rPr>
          <w:rFonts w:ascii="Arial" w:eastAsia="Arial" w:hAnsi="Arial" w:cs="Arial"/>
          <w:color w:val="000000"/>
          <w:sz w:val="24"/>
          <w:szCs w:val="24"/>
        </w:rPr>
        <w:t>l</w:t>
      </w:r>
      <w:r w:rsidR="00FA6B12" w:rsidRPr="005636CD">
        <w:rPr>
          <w:rFonts w:ascii="Arial" w:eastAsia="Arial" w:hAnsi="Arial" w:cs="Arial"/>
          <w:color w:val="000000"/>
          <w:sz w:val="24"/>
          <w:szCs w:val="24"/>
        </w:rPr>
        <w:t xml:space="preserve">a sensibilisation des personnes âgées </w:t>
      </w:r>
      <w:r>
        <w:rPr>
          <w:rFonts w:ascii="Arial" w:eastAsia="Arial" w:hAnsi="Arial" w:cs="Arial"/>
          <w:color w:val="000000"/>
          <w:sz w:val="24"/>
          <w:szCs w:val="24"/>
        </w:rPr>
        <w:t>et leur famille</w:t>
      </w:r>
      <w:r w:rsidR="00FA6B12" w:rsidRPr="005636CD">
        <w:rPr>
          <w:rFonts w:ascii="Arial" w:eastAsia="Arial" w:hAnsi="Arial" w:cs="Arial"/>
          <w:color w:val="000000"/>
          <w:sz w:val="24"/>
          <w:szCs w:val="24"/>
        </w:rPr>
        <w:t xml:space="preserve"> à l’importance de la SBD et à ses conséquences sur l’état de santé général ;</w:t>
      </w:r>
    </w:p>
    <w:p w:rsidR="00512DA2" w:rsidRPr="00FA6B12" w:rsidRDefault="00FA6B12" w:rsidP="00FA6B12">
      <w:pPr>
        <w:numPr>
          <w:ilvl w:val="0"/>
          <w:numId w:val="7"/>
        </w:numPr>
        <w:spacing w:after="0" w:line="240" w:lineRule="auto"/>
        <w:ind w:left="1080"/>
        <w:jc w:val="both"/>
        <w:rPr>
          <w:rFonts w:ascii="Arial" w:eastAsia="Arial" w:hAnsi="Arial" w:cs="Arial"/>
          <w:sz w:val="24"/>
          <w:szCs w:val="24"/>
        </w:rPr>
      </w:pPr>
      <w:r w:rsidRPr="00FA6B12">
        <w:rPr>
          <w:rFonts w:ascii="Arial" w:eastAsia="Arial" w:hAnsi="Arial" w:cs="Arial"/>
          <w:color w:val="000000"/>
          <w:sz w:val="24"/>
          <w:szCs w:val="24"/>
        </w:rPr>
        <w:t>la formation des personnels soignants et encadrants de l’établissement / SSIAD aux principes de l’hygiène bucco-dentaire, à la vigilance sur la santé orale des résidents et aux gestes de confort</w:t>
      </w:r>
      <w:r>
        <w:rPr>
          <w:rFonts w:ascii="Arial" w:eastAsia="Arial" w:hAnsi="Arial" w:cs="Arial"/>
          <w:color w:val="000000"/>
          <w:sz w:val="24"/>
          <w:szCs w:val="24"/>
        </w:rPr>
        <w:t> ;</w:t>
      </w:r>
    </w:p>
    <w:p w:rsidR="00512DA2" w:rsidRPr="00FA6B12" w:rsidRDefault="00247DBE" w:rsidP="00FA6B12">
      <w:pPr>
        <w:numPr>
          <w:ilvl w:val="0"/>
          <w:numId w:val="7"/>
        </w:numPr>
        <w:spacing w:after="0" w:line="240" w:lineRule="auto"/>
        <w:ind w:left="1080"/>
        <w:jc w:val="both"/>
        <w:rPr>
          <w:rFonts w:ascii="Arial" w:eastAsia="Arial" w:hAnsi="Arial" w:cs="Arial"/>
          <w:sz w:val="24"/>
          <w:szCs w:val="24"/>
        </w:rPr>
      </w:pPr>
      <w:r>
        <w:rPr>
          <w:rFonts w:ascii="Arial" w:eastAsia="Arial" w:hAnsi="Arial" w:cs="Arial"/>
          <w:sz w:val="24"/>
          <w:szCs w:val="24"/>
        </w:rPr>
        <w:t>l</w:t>
      </w:r>
      <w:r w:rsidR="00512DA2" w:rsidRPr="00FA6B12">
        <w:rPr>
          <w:rFonts w:ascii="Arial" w:eastAsia="Arial" w:hAnsi="Arial" w:cs="Arial"/>
          <w:sz w:val="24"/>
          <w:szCs w:val="24"/>
        </w:rPr>
        <w:t>a formation de référents SBD dans chaque établissement (minimum 2/établissement)</w:t>
      </w:r>
      <w:r>
        <w:rPr>
          <w:rFonts w:ascii="Arial" w:eastAsia="Arial" w:hAnsi="Arial" w:cs="Arial"/>
          <w:sz w:val="24"/>
          <w:szCs w:val="24"/>
        </w:rPr>
        <w:t>, afin d’instaurer ou maintenir une veille bucco-dentaire pérenne auprès des résidents</w:t>
      </w:r>
      <w:r w:rsidR="00512DA2" w:rsidRPr="00FA6B12">
        <w:rPr>
          <w:rFonts w:ascii="Arial" w:eastAsia="Arial" w:hAnsi="Arial" w:cs="Arial"/>
          <w:sz w:val="24"/>
          <w:szCs w:val="24"/>
        </w:rPr>
        <w:t xml:space="preserve"> ;</w:t>
      </w:r>
    </w:p>
    <w:p w:rsidR="00512DA2" w:rsidRPr="005636CD" w:rsidRDefault="008451C1" w:rsidP="00512DA2">
      <w:pPr>
        <w:numPr>
          <w:ilvl w:val="0"/>
          <w:numId w:val="7"/>
        </w:numPr>
        <w:spacing w:after="0" w:line="240" w:lineRule="auto"/>
        <w:ind w:left="1080"/>
        <w:jc w:val="both"/>
        <w:rPr>
          <w:rFonts w:ascii="Arial" w:eastAsia="Arial" w:hAnsi="Arial" w:cs="Arial"/>
          <w:sz w:val="24"/>
          <w:szCs w:val="24"/>
        </w:rPr>
      </w:pPr>
      <w:r>
        <w:rPr>
          <w:rFonts w:ascii="Arial" w:eastAsia="Arial" w:hAnsi="Arial" w:cs="Arial"/>
          <w:sz w:val="24"/>
          <w:szCs w:val="24"/>
        </w:rPr>
        <w:t>le</w:t>
      </w:r>
      <w:r w:rsidR="00512DA2" w:rsidRPr="005636CD">
        <w:rPr>
          <w:rFonts w:ascii="Arial" w:eastAsia="Arial" w:hAnsi="Arial" w:cs="Arial"/>
          <w:sz w:val="24"/>
          <w:szCs w:val="24"/>
        </w:rPr>
        <w:t xml:space="preserve"> dépistage </w:t>
      </w:r>
      <w:r w:rsidR="00FA6B12">
        <w:rPr>
          <w:rFonts w:ascii="Arial" w:eastAsia="Arial" w:hAnsi="Arial" w:cs="Arial"/>
          <w:sz w:val="24"/>
          <w:szCs w:val="24"/>
        </w:rPr>
        <w:t xml:space="preserve">de problèmes bucco-dentaires entraînant ou susceptibles d’entraîner des troubles de type douleurs, pathologies, etc. ; </w:t>
      </w:r>
    </w:p>
    <w:p w:rsidR="0097047E" w:rsidRPr="005636CD" w:rsidRDefault="00247DBE" w:rsidP="00C32AE1">
      <w:pPr>
        <w:numPr>
          <w:ilvl w:val="0"/>
          <w:numId w:val="7"/>
        </w:numPr>
        <w:spacing w:after="0" w:line="240" w:lineRule="auto"/>
        <w:ind w:left="1080"/>
        <w:jc w:val="both"/>
        <w:rPr>
          <w:rFonts w:ascii="Arial" w:eastAsia="Arial" w:hAnsi="Arial" w:cs="Arial"/>
          <w:sz w:val="24"/>
          <w:szCs w:val="24"/>
        </w:rPr>
      </w:pPr>
      <w:r>
        <w:rPr>
          <w:rFonts w:ascii="Arial" w:eastAsia="Arial" w:hAnsi="Arial" w:cs="Arial"/>
          <w:sz w:val="24"/>
          <w:szCs w:val="24"/>
        </w:rPr>
        <w:t>u</w:t>
      </w:r>
      <w:r w:rsidR="00512DA2" w:rsidRPr="005636CD">
        <w:rPr>
          <w:rFonts w:ascii="Arial" w:eastAsia="Arial" w:hAnsi="Arial" w:cs="Arial"/>
          <w:sz w:val="24"/>
          <w:szCs w:val="24"/>
        </w:rPr>
        <w:t xml:space="preserve">n accompagnement des référents SBD </w:t>
      </w:r>
      <w:r w:rsidR="00C32AE1" w:rsidRPr="005636CD">
        <w:rPr>
          <w:rFonts w:ascii="Arial" w:eastAsia="Arial" w:hAnsi="Arial" w:cs="Arial"/>
          <w:sz w:val="24"/>
          <w:szCs w:val="24"/>
        </w:rPr>
        <w:t>dans</w:t>
      </w:r>
      <w:r w:rsidR="00512DA2" w:rsidRPr="005636CD">
        <w:rPr>
          <w:rFonts w:ascii="Arial" w:eastAsia="Arial" w:hAnsi="Arial" w:cs="Arial"/>
          <w:sz w:val="24"/>
          <w:szCs w:val="24"/>
        </w:rPr>
        <w:t xml:space="preserve"> la mise en place d</w:t>
      </w:r>
      <w:r w:rsidR="00C32AE1" w:rsidRPr="005636CD">
        <w:rPr>
          <w:rFonts w:ascii="Arial" w:eastAsia="Arial" w:hAnsi="Arial" w:cs="Arial"/>
          <w:sz w:val="24"/>
          <w:szCs w:val="24"/>
        </w:rPr>
        <w:t>’</w:t>
      </w:r>
      <w:r w:rsidR="00512DA2" w:rsidRPr="005636CD">
        <w:rPr>
          <w:rFonts w:ascii="Arial" w:eastAsia="Arial" w:hAnsi="Arial" w:cs="Arial"/>
          <w:sz w:val="24"/>
          <w:szCs w:val="24"/>
        </w:rPr>
        <w:t xml:space="preserve">outils et protocoles favorisant l’hygiène bucco-dentaire quotidienne, avec un retour sur les pratiques </w:t>
      </w:r>
      <w:r w:rsidR="00C32AE1" w:rsidRPr="005636CD">
        <w:rPr>
          <w:rFonts w:ascii="Arial" w:eastAsia="Arial" w:hAnsi="Arial" w:cs="Arial"/>
          <w:sz w:val="24"/>
          <w:szCs w:val="24"/>
        </w:rPr>
        <w:t xml:space="preserve">des référents </w:t>
      </w:r>
      <w:r w:rsidR="00512DA2" w:rsidRPr="005636CD">
        <w:rPr>
          <w:rFonts w:ascii="Arial" w:eastAsia="Arial" w:hAnsi="Arial" w:cs="Arial"/>
          <w:sz w:val="24"/>
          <w:szCs w:val="24"/>
        </w:rPr>
        <w:t>à 6 mois  de la formation</w:t>
      </w:r>
      <w:r w:rsidR="00C32AE1" w:rsidRPr="005636CD">
        <w:rPr>
          <w:rFonts w:ascii="Arial" w:eastAsia="Arial" w:hAnsi="Arial" w:cs="Arial"/>
          <w:sz w:val="24"/>
          <w:szCs w:val="24"/>
        </w:rPr>
        <w:t>.</w:t>
      </w:r>
    </w:p>
    <w:p w:rsidR="00C32AE1" w:rsidRPr="005636CD" w:rsidRDefault="00C32AE1" w:rsidP="00C32AE1">
      <w:pPr>
        <w:spacing w:after="0" w:line="240" w:lineRule="auto"/>
        <w:ind w:left="1080"/>
        <w:jc w:val="both"/>
        <w:rPr>
          <w:rFonts w:ascii="Arial" w:eastAsia="Arial" w:hAnsi="Arial" w:cs="Arial"/>
          <w:sz w:val="24"/>
          <w:szCs w:val="24"/>
        </w:rPr>
      </w:pPr>
    </w:p>
    <w:p w:rsidR="006863C1" w:rsidRPr="005636CD" w:rsidRDefault="006863C1">
      <w:pPr>
        <w:spacing w:after="0" w:line="240" w:lineRule="auto"/>
        <w:jc w:val="both"/>
        <w:rPr>
          <w:rFonts w:ascii="Arial" w:eastAsia="Arial" w:hAnsi="Arial" w:cs="Arial"/>
          <w:sz w:val="24"/>
          <w:szCs w:val="24"/>
        </w:rPr>
      </w:pPr>
    </w:p>
    <w:p w:rsidR="0097047E" w:rsidRDefault="00695C4B">
      <w:pPr>
        <w:spacing w:after="0" w:line="240" w:lineRule="auto"/>
        <w:jc w:val="both"/>
        <w:rPr>
          <w:rFonts w:ascii="Arial" w:eastAsia="Arial" w:hAnsi="Arial" w:cs="Arial"/>
          <w:sz w:val="24"/>
          <w:szCs w:val="24"/>
        </w:rPr>
      </w:pPr>
      <w:r w:rsidRPr="005636CD">
        <w:rPr>
          <w:rFonts w:ascii="Arial" w:eastAsia="Arial" w:hAnsi="Arial" w:cs="Arial"/>
          <w:sz w:val="24"/>
          <w:szCs w:val="24"/>
        </w:rPr>
        <w:t>Une attention particulière sera portée aux actions favorisant :</w:t>
      </w:r>
    </w:p>
    <w:p w:rsidR="00CE73C5" w:rsidRPr="005636CD" w:rsidRDefault="00CE73C5">
      <w:pPr>
        <w:spacing w:after="0" w:line="240" w:lineRule="auto"/>
        <w:jc w:val="both"/>
        <w:rPr>
          <w:rFonts w:ascii="Arial" w:eastAsia="Arial" w:hAnsi="Arial" w:cs="Arial"/>
          <w:sz w:val="24"/>
          <w:szCs w:val="24"/>
        </w:rPr>
      </w:pPr>
    </w:p>
    <w:p w:rsidR="006863C1" w:rsidRPr="005636CD" w:rsidRDefault="00CE73C5">
      <w:pPr>
        <w:numPr>
          <w:ilvl w:val="0"/>
          <w:numId w:val="8"/>
        </w:numPr>
        <w:spacing w:after="0" w:line="240" w:lineRule="auto"/>
        <w:ind w:left="1440"/>
        <w:jc w:val="both"/>
        <w:rPr>
          <w:rFonts w:ascii="Arial" w:eastAsia="Arial" w:hAnsi="Arial" w:cs="Arial"/>
          <w:sz w:val="24"/>
          <w:szCs w:val="24"/>
        </w:rPr>
      </w:pPr>
      <w:r>
        <w:rPr>
          <w:rFonts w:ascii="Arial" w:eastAsia="Arial" w:hAnsi="Arial" w:cs="Arial"/>
          <w:sz w:val="24"/>
          <w:szCs w:val="24"/>
        </w:rPr>
        <w:t>l</w:t>
      </w:r>
      <w:r w:rsidR="006863C1" w:rsidRPr="005636CD">
        <w:rPr>
          <w:rFonts w:ascii="Arial" w:eastAsia="Arial" w:hAnsi="Arial" w:cs="Arial"/>
          <w:sz w:val="24"/>
          <w:szCs w:val="24"/>
        </w:rPr>
        <w:t>e développement de pratiques professionnelles favorables à une santé bucco-dentaire saine des personnes âgées, notamment l’évaluation régulière de l’état bucco-dentaire par l’équipe soignante ;</w:t>
      </w:r>
    </w:p>
    <w:p w:rsidR="0097047E" w:rsidRPr="005636CD" w:rsidRDefault="00CE73C5">
      <w:pPr>
        <w:numPr>
          <w:ilvl w:val="0"/>
          <w:numId w:val="8"/>
        </w:numPr>
        <w:spacing w:after="0" w:line="240" w:lineRule="auto"/>
        <w:ind w:left="1440"/>
        <w:jc w:val="both"/>
        <w:rPr>
          <w:rFonts w:ascii="Arial" w:eastAsia="Arial" w:hAnsi="Arial" w:cs="Arial"/>
          <w:sz w:val="24"/>
          <w:szCs w:val="24"/>
        </w:rPr>
      </w:pPr>
      <w:r>
        <w:rPr>
          <w:rFonts w:ascii="Arial" w:eastAsia="Arial" w:hAnsi="Arial" w:cs="Arial"/>
          <w:sz w:val="24"/>
          <w:szCs w:val="24"/>
        </w:rPr>
        <w:t>l</w:t>
      </w:r>
      <w:r w:rsidR="008451C1">
        <w:rPr>
          <w:rFonts w:ascii="Arial" w:eastAsia="Arial" w:hAnsi="Arial" w:cs="Arial"/>
          <w:sz w:val="24"/>
          <w:szCs w:val="24"/>
        </w:rPr>
        <w:t>a réalisation d’un état des lieux,</w:t>
      </w:r>
      <w:r w:rsidR="00512DA2" w:rsidRPr="005636CD">
        <w:rPr>
          <w:rFonts w:ascii="Arial" w:eastAsia="Arial" w:hAnsi="Arial" w:cs="Arial"/>
          <w:sz w:val="24"/>
          <w:szCs w:val="24"/>
        </w:rPr>
        <w:t xml:space="preserve"> </w:t>
      </w:r>
      <w:r w:rsidR="00CF3C51" w:rsidRPr="005636CD">
        <w:rPr>
          <w:rFonts w:ascii="Arial" w:eastAsia="Arial" w:hAnsi="Arial" w:cs="Arial"/>
          <w:sz w:val="24"/>
          <w:szCs w:val="24"/>
        </w:rPr>
        <w:t>autour des EHPAD</w:t>
      </w:r>
      <w:r w:rsidR="006863C1" w:rsidRPr="005636CD">
        <w:rPr>
          <w:rFonts w:ascii="Arial" w:eastAsia="Arial" w:hAnsi="Arial" w:cs="Arial"/>
          <w:sz w:val="24"/>
          <w:szCs w:val="24"/>
        </w:rPr>
        <w:t>,</w:t>
      </w:r>
      <w:r w:rsidR="00CF3C51" w:rsidRPr="005636CD">
        <w:rPr>
          <w:rFonts w:ascii="Arial" w:eastAsia="Arial" w:hAnsi="Arial" w:cs="Arial"/>
          <w:sz w:val="24"/>
          <w:szCs w:val="24"/>
        </w:rPr>
        <w:t xml:space="preserve"> </w:t>
      </w:r>
      <w:r w:rsidR="00512DA2" w:rsidRPr="005636CD">
        <w:rPr>
          <w:rFonts w:ascii="Arial" w:eastAsia="Arial" w:hAnsi="Arial" w:cs="Arial"/>
          <w:sz w:val="24"/>
          <w:szCs w:val="24"/>
        </w:rPr>
        <w:t>d</w:t>
      </w:r>
      <w:r w:rsidR="008451C1">
        <w:rPr>
          <w:rFonts w:ascii="Arial" w:eastAsia="Arial" w:hAnsi="Arial" w:cs="Arial"/>
          <w:sz w:val="24"/>
          <w:szCs w:val="24"/>
        </w:rPr>
        <w:t>u</w:t>
      </w:r>
      <w:r w:rsidR="00512DA2" w:rsidRPr="005636CD">
        <w:rPr>
          <w:rFonts w:ascii="Arial" w:eastAsia="Arial" w:hAnsi="Arial" w:cs="Arial"/>
          <w:sz w:val="24"/>
          <w:szCs w:val="24"/>
        </w:rPr>
        <w:t xml:space="preserve"> maillage territorial de la profession </w:t>
      </w:r>
      <w:r w:rsidR="008451C1">
        <w:rPr>
          <w:rFonts w:ascii="Arial" w:eastAsia="Arial" w:hAnsi="Arial" w:cs="Arial"/>
          <w:sz w:val="24"/>
          <w:szCs w:val="24"/>
        </w:rPr>
        <w:t>de chirurgien-dentiste</w:t>
      </w:r>
      <w:r w:rsidR="00512DA2" w:rsidRPr="005636CD">
        <w:rPr>
          <w:rFonts w:ascii="Arial" w:eastAsia="Arial" w:hAnsi="Arial" w:cs="Arial"/>
          <w:sz w:val="24"/>
          <w:szCs w:val="24"/>
        </w:rPr>
        <w:t xml:space="preserve"> pouvant accueillir les personnes âgées </w:t>
      </w:r>
      <w:r w:rsidR="006863C1" w:rsidRPr="005636CD">
        <w:rPr>
          <w:rFonts w:ascii="Arial" w:eastAsia="Arial" w:hAnsi="Arial" w:cs="Arial"/>
          <w:sz w:val="24"/>
          <w:szCs w:val="24"/>
        </w:rPr>
        <w:t xml:space="preserve">aussi bien pour les consultations programmées (suivi annuel, soins programmés) que pour les consultations en urgence </w:t>
      </w:r>
      <w:r w:rsidR="00512DA2" w:rsidRPr="005636CD">
        <w:rPr>
          <w:rFonts w:ascii="Arial" w:eastAsia="Arial" w:hAnsi="Arial" w:cs="Arial"/>
          <w:sz w:val="24"/>
          <w:szCs w:val="24"/>
        </w:rPr>
        <w:t>;</w:t>
      </w:r>
    </w:p>
    <w:p w:rsidR="006863C1" w:rsidRPr="005636CD" w:rsidRDefault="00CE73C5" w:rsidP="006863C1">
      <w:pPr>
        <w:numPr>
          <w:ilvl w:val="0"/>
          <w:numId w:val="8"/>
        </w:numPr>
        <w:spacing w:after="0" w:line="240" w:lineRule="auto"/>
        <w:ind w:left="1440"/>
        <w:jc w:val="both"/>
        <w:rPr>
          <w:rFonts w:ascii="Arial" w:eastAsia="Arial" w:hAnsi="Arial" w:cs="Arial"/>
          <w:sz w:val="24"/>
          <w:szCs w:val="24"/>
        </w:rPr>
      </w:pPr>
      <w:r>
        <w:rPr>
          <w:rFonts w:ascii="Arial" w:eastAsia="Arial" w:hAnsi="Arial" w:cs="Arial"/>
          <w:sz w:val="24"/>
          <w:szCs w:val="24"/>
        </w:rPr>
        <w:t>l</w:t>
      </w:r>
      <w:r w:rsidR="00512DA2" w:rsidRPr="005636CD">
        <w:rPr>
          <w:rFonts w:ascii="Arial" w:eastAsia="Arial" w:hAnsi="Arial" w:cs="Arial"/>
          <w:sz w:val="24"/>
          <w:szCs w:val="24"/>
        </w:rPr>
        <w:t>a sensibilisation des professionnels de santé</w:t>
      </w:r>
      <w:r w:rsidR="00CF3C51" w:rsidRPr="005636CD">
        <w:rPr>
          <w:rFonts w:ascii="Arial" w:eastAsia="Arial" w:hAnsi="Arial" w:cs="Arial"/>
          <w:sz w:val="24"/>
          <w:szCs w:val="24"/>
        </w:rPr>
        <w:t xml:space="preserve"> en contact avec l’EHPAD </w:t>
      </w:r>
      <w:r w:rsidR="00512DA2" w:rsidRPr="005636CD">
        <w:rPr>
          <w:rFonts w:ascii="Arial" w:eastAsia="Arial" w:hAnsi="Arial" w:cs="Arial"/>
          <w:sz w:val="24"/>
          <w:szCs w:val="24"/>
        </w:rPr>
        <w:t xml:space="preserve"> </w:t>
      </w:r>
      <w:r w:rsidR="00CF3C51" w:rsidRPr="005636CD">
        <w:rPr>
          <w:rFonts w:ascii="Arial" w:eastAsia="Arial" w:hAnsi="Arial" w:cs="Arial"/>
          <w:sz w:val="24"/>
          <w:szCs w:val="24"/>
        </w:rPr>
        <w:t xml:space="preserve">(médecins coordonnateurs, pharmaciens, ergothérapeutes, diététiciens, pédicure-podologue, etc.) </w:t>
      </w:r>
      <w:r w:rsidR="00512DA2" w:rsidRPr="005636CD">
        <w:rPr>
          <w:rFonts w:ascii="Arial" w:eastAsia="Arial" w:hAnsi="Arial" w:cs="Arial"/>
          <w:sz w:val="24"/>
          <w:szCs w:val="24"/>
        </w:rPr>
        <w:t xml:space="preserve">à l’importance de la santé bucco-dentaire </w:t>
      </w:r>
      <w:r>
        <w:rPr>
          <w:rFonts w:ascii="Arial" w:eastAsia="Arial" w:hAnsi="Arial" w:cs="Arial"/>
          <w:sz w:val="24"/>
          <w:szCs w:val="24"/>
        </w:rPr>
        <w:t>des personnes âgées</w:t>
      </w:r>
      <w:r w:rsidR="006863C1" w:rsidRPr="005636CD">
        <w:rPr>
          <w:rFonts w:ascii="Arial" w:eastAsia="Arial" w:hAnsi="Arial" w:cs="Arial"/>
          <w:sz w:val="24"/>
          <w:szCs w:val="24"/>
        </w:rPr>
        <w:t>.</w:t>
      </w:r>
    </w:p>
    <w:p w:rsidR="00CF3C51" w:rsidRPr="005636CD" w:rsidRDefault="00CF3C51" w:rsidP="00CF3C51">
      <w:pPr>
        <w:spacing w:after="0" w:line="240" w:lineRule="auto"/>
        <w:ind w:left="1440"/>
        <w:jc w:val="both"/>
        <w:rPr>
          <w:rFonts w:ascii="Arial" w:eastAsia="Arial" w:hAnsi="Arial" w:cs="Arial"/>
          <w:sz w:val="24"/>
          <w:szCs w:val="24"/>
        </w:rPr>
      </w:pPr>
    </w:p>
    <w:p w:rsidR="006863C1" w:rsidRPr="005636CD" w:rsidRDefault="006863C1" w:rsidP="006863C1">
      <w:pPr>
        <w:tabs>
          <w:tab w:val="left" w:pos="0"/>
          <w:tab w:val="center" w:pos="540"/>
        </w:tabs>
        <w:spacing w:after="0" w:line="240" w:lineRule="auto"/>
        <w:jc w:val="both"/>
        <w:rPr>
          <w:rFonts w:ascii="Arial" w:eastAsia="Arial" w:hAnsi="Arial" w:cs="Arial"/>
          <w:sz w:val="24"/>
          <w:szCs w:val="24"/>
        </w:rPr>
      </w:pPr>
      <w:r w:rsidRPr="005636CD">
        <w:rPr>
          <w:rFonts w:ascii="Arial" w:eastAsia="Arial" w:hAnsi="Arial" w:cs="Arial"/>
          <w:sz w:val="24"/>
          <w:szCs w:val="24"/>
        </w:rPr>
        <w:t>Ne seront pas recevables les projets de e-santé ou de télémédecine/</w:t>
      </w:r>
      <w:proofErr w:type="spellStart"/>
      <w:r w:rsidRPr="005636CD">
        <w:rPr>
          <w:rFonts w:ascii="Arial" w:eastAsia="Arial" w:hAnsi="Arial" w:cs="Arial"/>
          <w:sz w:val="24"/>
          <w:szCs w:val="24"/>
        </w:rPr>
        <w:t>télédépistage</w:t>
      </w:r>
      <w:proofErr w:type="spellEnd"/>
      <w:r w:rsidRPr="005636CD">
        <w:rPr>
          <w:rFonts w:ascii="Arial" w:eastAsia="Arial" w:hAnsi="Arial" w:cs="Arial"/>
          <w:sz w:val="24"/>
          <w:szCs w:val="24"/>
        </w:rPr>
        <w:t>/téléconsultation/</w:t>
      </w:r>
      <w:proofErr w:type="spellStart"/>
      <w:r w:rsidRPr="005636CD">
        <w:rPr>
          <w:rFonts w:ascii="Arial" w:eastAsia="Arial" w:hAnsi="Arial" w:cs="Arial"/>
          <w:sz w:val="24"/>
          <w:szCs w:val="24"/>
        </w:rPr>
        <w:t>téléexpertise</w:t>
      </w:r>
      <w:proofErr w:type="spellEnd"/>
      <w:r w:rsidR="00031511">
        <w:rPr>
          <w:rFonts w:ascii="Arial" w:eastAsia="Arial" w:hAnsi="Arial" w:cs="Arial"/>
          <w:sz w:val="24"/>
          <w:szCs w:val="24"/>
        </w:rPr>
        <w:t xml:space="preserve"> car ils font l’objet d’un autre dispositif</w:t>
      </w:r>
      <w:r w:rsidRPr="005636CD">
        <w:rPr>
          <w:rFonts w:ascii="Arial" w:eastAsia="Arial" w:hAnsi="Arial" w:cs="Arial"/>
          <w:sz w:val="24"/>
          <w:szCs w:val="24"/>
        </w:rPr>
        <w:t>.</w:t>
      </w:r>
    </w:p>
    <w:p w:rsidR="00AE1BB0" w:rsidRPr="005636CD" w:rsidRDefault="005636CD" w:rsidP="00AE1BB0">
      <w:pPr>
        <w:tabs>
          <w:tab w:val="left" w:pos="0"/>
          <w:tab w:val="center" w:pos="540"/>
        </w:tabs>
        <w:spacing w:after="0" w:line="240" w:lineRule="auto"/>
        <w:jc w:val="both"/>
        <w:rPr>
          <w:rFonts w:ascii="Arial" w:eastAsia="Arial" w:hAnsi="Arial" w:cs="Arial"/>
          <w:b/>
          <w:sz w:val="24"/>
          <w:szCs w:val="24"/>
          <w:u w:val="single"/>
        </w:rPr>
      </w:pPr>
      <w:r>
        <w:rPr>
          <w:rFonts w:ascii="Arial" w:eastAsia="Arial" w:hAnsi="Arial" w:cs="Arial"/>
          <w:b/>
          <w:sz w:val="24"/>
          <w:szCs w:val="24"/>
          <w:u w:val="single"/>
        </w:rPr>
        <w:lastRenderedPageBreak/>
        <w:t xml:space="preserve">Axe </w:t>
      </w:r>
      <w:r w:rsidR="00AE1BB0" w:rsidRPr="005636CD">
        <w:rPr>
          <w:rFonts w:ascii="Arial" w:eastAsia="Arial" w:hAnsi="Arial" w:cs="Arial"/>
          <w:b/>
          <w:sz w:val="24"/>
          <w:szCs w:val="24"/>
          <w:u w:val="single"/>
        </w:rPr>
        <w:t>3 - Assurer les soins de base pour les personnes âgées résidant en EHPAD ne pouvant pas se déplacer en cabinet dentaire</w:t>
      </w:r>
      <w:r w:rsidR="00CE73C5">
        <w:rPr>
          <w:rFonts w:ascii="Arial" w:eastAsia="Arial" w:hAnsi="Arial" w:cs="Arial"/>
          <w:b/>
          <w:sz w:val="24"/>
          <w:szCs w:val="24"/>
          <w:u w:val="single"/>
        </w:rPr>
        <w:t> :</w:t>
      </w:r>
    </w:p>
    <w:p w:rsidR="00AE1BB0" w:rsidRPr="005636CD" w:rsidRDefault="00AE1BB0" w:rsidP="00AE1BB0">
      <w:pPr>
        <w:spacing w:after="0" w:line="240" w:lineRule="auto"/>
        <w:jc w:val="both"/>
        <w:rPr>
          <w:rFonts w:ascii="Arial" w:eastAsia="Arial" w:hAnsi="Arial" w:cs="Arial"/>
          <w:sz w:val="24"/>
          <w:szCs w:val="24"/>
        </w:rPr>
      </w:pPr>
    </w:p>
    <w:p w:rsidR="00AE1BB0" w:rsidRPr="005636CD" w:rsidRDefault="00AE1BB0" w:rsidP="00AE1BB0">
      <w:pPr>
        <w:spacing w:after="0" w:line="240" w:lineRule="auto"/>
        <w:jc w:val="both"/>
        <w:rPr>
          <w:rFonts w:ascii="Arial" w:eastAsia="Arial" w:hAnsi="Arial" w:cs="Arial"/>
          <w:sz w:val="24"/>
          <w:szCs w:val="24"/>
        </w:rPr>
      </w:pPr>
      <w:r w:rsidRPr="005636CD">
        <w:rPr>
          <w:rFonts w:ascii="Arial" w:eastAsia="Arial" w:hAnsi="Arial" w:cs="Arial"/>
          <w:sz w:val="24"/>
          <w:szCs w:val="24"/>
        </w:rPr>
        <w:t>Il s’agit de répondre aux besoins de soins de base pour les personnes âgées dépendantes présentant des difficultés pour se rendre au cabinet dentaire.</w:t>
      </w:r>
    </w:p>
    <w:p w:rsidR="00AE1BB0" w:rsidRPr="005636CD" w:rsidRDefault="00AE1BB0" w:rsidP="00AE1BB0">
      <w:pPr>
        <w:spacing w:after="0" w:line="240" w:lineRule="auto"/>
        <w:jc w:val="both"/>
        <w:rPr>
          <w:rFonts w:ascii="Arial" w:eastAsia="Arial" w:hAnsi="Arial" w:cs="Arial"/>
          <w:sz w:val="24"/>
          <w:szCs w:val="24"/>
        </w:rPr>
      </w:pPr>
    </w:p>
    <w:p w:rsidR="00AE1BB0" w:rsidRPr="005636CD" w:rsidRDefault="00AE1BB0" w:rsidP="00AE1BB0">
      <w:pPr>
        <w:spacing w:after="0" w:line="240" w:lineRule="auto"/>
        <w:jc w:val="both"/>
        <w:rPr>
          <w:rFonts w:ascii="Arial" w:eastAsia="Arial" w:hAnsi="Arial" w:cs="Arial"/>
          <w:sz w:val="24"/>
          <w:szCs w:val="24"/>
        </w:rPr>
      </w:pPr>
      <w:r w:rsidRPr="005636CD">
        <w:rPr>
          <w:rFonts w:ascii="Arial" w:eastAsia="Arial" w:hAnsi="Arial" w:cs="Arial"/>
          <w:sz w:val="24"/>
          <w:szCs w:val="24"/>
        </w:rPr>
        <w:t>Ces soins concernent</w:t>
      </w:r>
      <w:r w:rsidR="008451C1">
        <w:rPr>
          <w:rFonts w:ascii="Arial" w:eastAsia="Arial" w:hAnsi="Arial" w:cs="Arial"/>
          <w:sz w:val="24"/>
          <w:szCs w:val="24"/>
        </w:rPr>
        <w:t xml:space="preserve"> notamment</w:t>
      </w:r>
      <w:r w:rsidRPr="005636CD">
        <w:rPr>
          <w:rFonts w:ascii="Arial" w:eastAsia="Arial" w:hAnsi="Arial" w:cs="Arial"/>
          <w:sz w:val="24"/>
          <w:szCs w:val="24"/>
        </w:rPr>
        <w:t xml:space="preserve"> les </w:t>
      </w:r>
      <w:proofErr w:type="spellStart"/>
      <w:r w:rsidRPr="005636CD">
        <w:rPr>
          <w:rFonts w:ascii="Arial" w:eastAsia="Arial" w:hAnsi="Arial" w:cs="Arial"/>
          <w:sz w:val="24"/>
          <w:szCs w:val="24"/>
        </w:rPr>
        <w:t>rebasage</w:t>
      </w:r>
      <w:r w:rsidR="008451C1">
        <w:rPr>
          <w:rFonts w:ascii="Arial" w:eastAsia="Arial" w:hAnsi="Arial" w:cs="Arial"/>
          <w:sz w:val="24"/>
          <w:szCs w:val="24"/>
        </w:rPr>
        <w:t>s</w:t>
      </w:r>
      <w:proofErr w:type="spellEnd"/>
      <w:r w:rsidRPr="005636CD">
        <w:rPr>
          <w:rFonts w:ascii="Arial" w:eastAsia="Arial" w:hAnsi="Arial" w:cs="Arial"/>
          <w:sz w:val="24"/>
          <w:szCs w:val="24"/>
        </w:rPr>
        <w:t xml:space="preserve"> de prothèse, extractions, soins de caries. Cette liste, non-exhaustive, doit respecter la nomenclature </w:t>
      </w:r>
      <w:r w:rsidR="008451C1">
        <w:rPr>
          <w:rFonts w:ascii="Arial" w:eastAsia="Arial" w:hAnsi="Arial" w:cs="Arial"/>
          <w:sz w:val="24"/>
          <w:szCs w:val="24"/>
        </w:rPr>
        <w:t xml:space="preserve">générale </w:t>
      </w:r>
      <w:r w:rsidRPr="005636CD">
        <w:rPr>
          <w:rFonts w:ascii="Arial" w:eastAsia="Arial" w:hAnsi="Arial" w:cs="Arial"/>
          <w:sz w:val="24"/>
          <w:szCs w:val="24"/>
        </w:rPr>
        <w:t>des</w:t>
      </w:r>
      <w:r w:rsidR="008451C1">
        <w:rPr>
          <w:rFonts w:ascii="Arial" w:eastAsia="Arial" w:hAnsi="Arial" w:cs="Arial"/>
          <w:sz w:val="24"/>
          <w:szCs w:val="24"/>
        </w:rPr>
        <w:t xml:space="preserve"> actes professionnels en vigueur</w:t>
      </w:r>
      <w:r w:rsidRPr="005636CD">
        <w:rPr>
          <w:rFonts w:ascii="Arial" w:eastAsia="Arial" w:hAnsi="Arial" w:cs="Arial"/>
          <w:sz w:val="24"/>
          <w:szCs w:val="24"/>
        </w:rPr>
        <w:t xml:space="preserve"> pouvant être réalisés hors cabinet dentaire. </w:t>
      </w:r>
    </w:p>
    <w:p w:rsidR="00AE1BB0" w:rsidRPr="005636CD" w:rsidRDefault="00AE1BB0" w:rsidP="00AE1BB0">
      <w:pPr>
        <w:spacing w:after="0" w:line="240" w:lineRule="auto"/>
        <w:jc w:val="both"/>
        <w:rPr>
          <w:rFonts w:ascii="Arial" w:eastAsia="Arial" w:hAnsi="Arial" w:cs="Arial"/>
          <w:sz w:val="24"/>
          <w:szCs w:val="24"/>
        </w:rPr>
      </w:pPr>
    </w:p>
    <w:p w:rsidR="00AE1BB0" w:rsidRPr="005636CD" w:rsidRDefault="00AE1BB0" w:rsidP="00AE1BB0">
      <w:pPr>
        <w:spacing w:after="0" w:line="240" w:lineRule="auto"/>
        <w:jc w:val="both"/>
        <w:rPr>
          <w:rFonts w:ascii="Arial" w:eastAsia="Arial" w:hAnsi="Arial" w:cs="Arial"/>
          <w:sz w:val="24"/>
          <w:szCs w:val="24"/>
        </w:rPr>
      </w:pPr>
      <w:r w:rsidRPr="005636CD">
        <w:rPr>
          <w:rFonts w:ascii="Arial" w:eastAsia="Arial" w:hAnsi="Arial" w:cs="Arial"/>
          <w:sz w:val="24"/>
          <w:szCs w:val="24"/>
        </w:rPr>
        <w:t xml:space="preserve">Une convention avec l’établissement </w:t>
      </w:r>
      <w:r w:rsidR="000C216C">
        <w:rPr>
          <w:rFonts w:ascii="Arial" w:eastAsia="Arial" w:hAnsi="Arial" w:cs="Arial"/>
          <w:sz w:val="24"/>
          <w:szCs w:val="24"/>
        </w:rPr>
        <w:t xml:space="preserve">et le praticien </w:t>
      </w:r>
      <w:r w:rsidRPr="005636CD">
        <w:rPr>
          <w:rFonts w:ascii="Arial" w:eastAsia="Arial" w:hAnsi="Arial" w:cs="Arial"/>
          <w:sz w:val="24"/>
          <w:szCs w:val="24"/>
        </w:rPr>
        <w:t>devra être signée en amont de la réalisation des soins.</w:t>
      </w:r>
      <w:r w:rsidR="00031511">
        <w:rPr>
          <w:rFonts w:ascii="Arial" w:eastAsia="Arial" w:hAnsi="Arial" w:cs="Arial"/>
          <w:sz w:val="24"/>
          <w:szCs w:val="24"/>
        </w:rPr>
        <w:t xml:space="preserve"> </w:t>
      </w:r>
    </w:p>
    <w:p w:rsidR="0097047E" w:rsidRDefault="0097047E">
      <w:pPr>
        <w:spacing w:after="0" w:line="240" w:lineRule="auto"/>
        <w:jc w:val="both"/>
        <w:rPr>
          <w:rFonts w:ascii="Arial" w:eastAsia="Arial" w:hAnsi="Arial" w:cs="Arial"/>
          <w:sz w:val="24"/>
          <w:szCs w:val="24"/>
          <w:u w:val="single"/>
        </w:rPr>
      </w:pPr>
    </w:p>
    <w:p w:rsidR="0097047E" w:rsidRPr="005636CD" w:rsidRDefault="0097047E">
      <w:pPr>
        <w:spacing w:after="0" w:line="240" w:lineRule="auto"/>
        <w:jc w:val="both"/>
        <w:rPr>
          <w:rFonts w:ascii="Arial" w:eastAsia="Arial" w:hAnsi="Arial" w:cs="Arial"/>
          <w:sz w:val="24"/>
          <w:szCs w:val="24"/>
          <w:u w:val="single"/>
        </w:rPr>
      </w:pPr>
    </w:p>
    <w:p w:rsidR="0097047E" w:rsidRPr="00FA31F2" w:rsidRDefault="005636CD">
      <w:pPr>
        <w:spacing w:after="120" w:line="240" w:lineRule="auto"/>
        <w:jc w:val="both"/>
        <w:rPr>
          <w:rFonts w:ascii="Arial" w:eastAsia="Arial" w:hAnsi="Arial" w:cs="Arial"/>
          <w:b/>
          <w:sz w:val="24"/>
          <w:szCs w:val="24"/>
          <w:u w:val="single"/>
        </w:rPr>
      </w:pPr>
      <w:r w:rsidRPr="00FA31F2">
        <w:rPr>
          <w:rFonts w:ascii="Arial" w:eastAsia="Arial" w:hAnsi="Arial" w:cs="Arial"/>
          <w:b/>
          <w:sz w:val="24"/>
          <w:szCs w:val="24"/>
          <w:u w:val="single"/>
        </w:rPr>
        <w:t xml:space="preserve">Axe </w:t>
      </w:r>
      <w:r w:rsidR="00AE1BB0" w:rsidRPr="00FA31F2">
        <w:rPr>
          <w:rFonts w:ascii="Arial" w:eastAsia="Arial" w:hAnsi="Arial" w:cs="Arial"/>
          <w:b/>
          <w:sz w:val="24"/>
          <w:szCs w:val="24"/>
          <w:u w:val="single"/>
        </w:rPr>
        <w:t>4</w:t>
      </w:r>
      <w:r w:rsidR="00695C4B" w:rsidRPr="00FA31F2">
        <w:rPr>
          <w:rFonts w:ascii="Arial" w:eastAsia="Arial" w:hAnsi="Arial" w:cs="Arial"/>
          <w:b/>
          <w:sz w:val="24"/>
          <w:szCs w:val="24"/>
          <w:u w:val="single"/>
        </w:rPr>
        <w:t xml:space="preserve"> – </w:t>
      </w:r>
      <w:r w:rsidR="001579B0" w:rsidRPr="00FA31F2">
        <w:rPr>
          <w:rFonts w:ascii="Arial" w:eastAsia="Arial" w:hAnsi="Arial" w:cs="Arial"/>
          <w:b/>
          <w:sz w:val="24"/>
          <w:szCs w:val="24"/>
          <w:u w:val="single"/>
        </w:rPr>
        <w:t xml:space="preserve">Développer la promotion de la santé bucco-dentaire dans les établissements médico-sociaux </w:t>
      </w:r>
      <w:r w:rsidR="006863C1" w:rsidRPr="00FA31F2">
        <w:rPr>
          <w:rFonts w:ascii="Arial" w:eastAsia="Arial" w:hAnsi="Arial" w:cs="Arial"/>
          <w:b/>
          <w:sz w:val="24"/>
          <w:szCs w:val="24"/>
          <w:u w:val="single"/>
        </w:rPr>
        <w:t>accueillant</w:t>
      </w:r>
      <w:r w:rsidR="001579B0" w:rsidRPr="00FA31F2">
        <w:rPr>
          <w:rFonts w:ascii="Arial" w:eastAsia="Arial" w:hAnsi="Arial" w:cs="Arial"/>
          <w:b/>
          <w:sz w:val="24"/>
          <w:szCs w:val="24"/>
          <w:u w:val="single"/>
        </w:rPr>
        <w:t xml:space="preserve"> des personnes en situation de handicap (enfants, jeunes et adultes)</w:t>
      </w:r>
      <w:r w:rsidR="00CE73C5">
        <w:rPr>
          <w:rFonts w:ascii="Arial" w:eastAsia="Arial" w:hAnsi="Arial" w:cs="Arial"/>
          <w:b/>
          <w:sz w:val="24"/>
          <w:szCs w:val="24"/>
          <w:u w:val="single"/>
        </w:rPr>
        <w:t> :</w:t>
      </w:r>
    </w:p>
    <w:p w:rsidR="00E25AF5" w:rsidRDefault="00E25AF5" w:rsidP="006863C1">
      <w:pPr>
        <w:spacing w:after="0" w:line="240" w:lineRule="auto"/>
        <w:jc w:val="both"/>
        <w:rPr>
          <w:rFonts w:ascii="Arial" w:eastAsia="Arial" w:hAnsi="Arial" w:cs="Arial"/>
          <w:sz w:val="24"/>
          <w:szCs w:val="24"/>
        </w:rPr>
      </w:pPr>
    </w:p>
    <w:p w:rsidR="006863C1" w:rsidRDefault="006863C1" w:rsidP="006863C1">
      <w:pPr>
        <w:spacing w:after="0" w:line="240" w:lineRule="auto"/>
        <w:jc w:val="both"/>
        <w:rPr>
          <w:rFonts w:ascii="Arial" w:eastAsia="Arial" w:hAnsi="Arial" w:cs="Arial"/>
          <w:sz w:val="24"/>
          <w:szCs w:val="24"/>
        </w:rPr>
      </w:pPr>
      <w:r w:rsidRPr="005636CD">
        <w:rPr>
          <w:rFonts w:ascii="Arial" w:eastAsia="Arial" w:hAnsi="Arial" w:cs="Arial"/>
          <w:sz w:val="24"/>
          <w:szCs w:val="24"/>
        </w:rPr>
        <w:t>Il s’agit de développer au sein des établissements une culture et une dynamique autour de la santé bucco-dentaire afin que cette thématique soit, à terme, intégré</w:t>
      </w:r>
      <w:r w:rsidR="000F6630">
        <w:rPr>
          <w:rFonts w:ascii="Arial" w:eastAsia="Arial" w:hAnsi="Arial" w:cs="Arial"/>
          <w:sz w:val="24"/>
          <w:szCs w:val="24"/>
        </w:rPr>
        <w:t>e</w:t>
      </w:r>
      <w:r w:rsidRPr="005636CD">
        <w:rPr>
          <w:rFonts w:ascii="Arial" w:eastAsia="Arial" w:hAnsi="Arial" w:cs="Arial"/>
          <w:sz w:val="24"/>
          <w:szCs w:val="24"/>
        </w:rPr>
        <w:t xml:space="preserve"> au projet d’établissement. </w:t>
      </w:r>
    </w:p>
    <w:p w:rsidR="00CE73C5" w:rsidRDefault="00CE73C5" w:rsidP="006863C1">
      <w:pPr>
        <w:spacing w:after="0" w:line="240" w:lineRule="auto"/>
        <w:jc w:val="both"/>
        <w:rPr>
          <w:rFonts w:ascii="Arial" w:eastAsia="Arial" w:hAnsi="Arial" w:cs="Arial"/>
          <w:sz w:val="24"/>
          <w:szCs w:val="24"/>
        </w:rPr>
      </w:pPr>
    </w:p>
    <w:p w:rsidR="00CE73C5" w:rsidRPr="005636CD" w:rsidRDefault="00CE73C5" w:rsidP="006863C1">
      <w:pPr>
        <w:spacing w:after="0" w:line="240" w:lineRule="auto"/>
        <w:jc w:val="both"/>
        <w:rPr>
          <w:rFonts w:ascii="Arial" w:eastAsia="Arial" w:hAnsi="Arial" w:cs="Arial"/>
          <w:sz w:val="24"/>
          <w:szCs w:val="24"/>
        </w:rPr>
      </w:pPr>
      <w:r w:rsidRPr="00CD54E8">
        <w:rPr>
          <w:rFonts w:ascii="Arial" w:eastAsia="Arial" w:hAnsi="Arial" w:cs="Arial"/>
          <w:sz w:val="24"/>
          <w:szCs w:val="24"/>
        </w:rPr>
        <w:t>L’objectif est de faire prendre conscience au</w:t>
      </w:r>
      <w:r>
        <w:rPr>
          <w:rFonts w:ascii="Arial" w:eastAsia="Arial" w:hAnsi="Arial" w:cs="Arial"/>
          <w:sz w:val="24"/>
          <w:szCs w:val="24"/>
        </w:rPr>
        <w:t>x équipes, familles et personnes accueillies quand cela est possible,</w:t>
      </w:r>
      <w:r w:rsidRPr="00CD54E8">
        <w:rPr>
          <w:rFonts w:ascii="Arial" w:eastAsia="Arial" w:hAnsi="Arial" w:cs="Arial"/>
          <w:sz w:val="24"/>
          <w:szCs w:val="24"/>
        </w:rPr>
        <w:t xml:space="preserve"> de l’importance de la SBD (hygiène quotidienne, visite annuelle chez le chirurgien-dentiste, réponse aux besoins de soins)</w:t>
      </w:r>
      <w:r>
        <w:rPr>
          <w:rFonts w:ascii="Arial" w:eastAsia="Arial" w:hAnsi="Arial" w:cs="Arial"/>
          <w:sz w:val="24"/>
          <w:szCs w:val="24"/>
        </w:rPr>
        <w:t>.</w:t>
      </w:r>
      <w:r w:rsidRPr="005636CD">
        <w:rPr>
          <w:rFonts w:ascii="Arial" w:eastAsia="Arial" w:hAnsi="Arial" w:cs="Arial"/>
          <w:sz w:val="24"/>
          <w:szCs w:val="24"/>
        </w:rPr>
        <w:t xml:space="preserve">    </w:t>
      </w:r>
    </w:p>
    <w:p w:rsidR="006863C1" w:rsidRPr="005636CD" w:rsidRDefault="006863C1" w:rsidP="006863C1">
      <w:pPr>
        <w:spacing w:after="0" w:line="240" w:lineRule="auto"/>
        <w:jc w:val="both"/>
        <w:rPr>
          <w:rFonts w:ascii="Arial" w:eastAsia="Arial" w:hAnsi="Arial" w:cs="Arial"/>
          <w:sz w:val="24"/>
          <w:szCs w:val="24"/>
        </w:rPr>
      </w:pPr>
    </w:p>
    <w:p w:rsidR="006863C1" w:rsidRPr="005636CD" w:rsidRDefault="006863C1" w:rsidP="006863C1">
      <w:pPr>
        <w:spacing w:after="0" w:line="240" w:lineRule="auto"/>
        <w:jc w:val="both"/>
        <w:rPr>
          <w:rFonts w:ascii="Arial" w:eastAsia="Arial" w:hAnsi="Arial" w:cs="Arial"/>
          <w:sz w:val="24"/>
          <w:szCs w:val="24"/>
        </w:rPr>
      </w:pPr>
      <w:r w:rsidRPr="005636CD">
        <w:rPr>
          <w:rFonts w:ascii="Arial" w:eastAsia="Arial" w:hAnsi="Arial" w:cs="Arial"/>
          <w:sz w:val="24"/>
          <w:szCs w:val="24"/>
        </w:rPr>
        <w:t xml:space="preserve">Les projets proposés devront présenter </w:t>
      </w:r>
      <w:proofErr w:type="gramStart"/>
      <w:r w:rsidR="00BA44DD">
        <w:rPr>
          <w:rFonts w:ascii="Arial" w:eastAsia="Arial" w:hAnsi="Arial" w:cs="Arial"/>
          <w:sz w:val="24"/>
          <w:szCs w:val="24"/>
        </w:rPr>
        <w:t>a</w:t>
      </w:r>
      <w:proofErr w:type="gramEnd"/>
      <w:r w:rsidRPr="005636CD">
        <w:rPr>
          <w:rFonts w:ascii="Arial" w:eastAsia="Arial" w:hAnsi="Arial" w:cs="Arial"/>
          <w:sz w:val="24"/>
          <w:szCs w:val="24"/>
        </w:rPr>
        <w:t xml:space="preserve"> minima les actions suivantes :</w:t>
      </w:r>
    </w:p>
    <w:p w:rsidR="006863C1" w:rsidRDefault="006863C1" w:rsidP="006863C1">
      <w:pPr>
        <w:spacing w:after="0" w:line="240" w:lineRule="auto"/>
        <w:jc w:val="both"/>
        <w:rPr>
          <w:rFonts w:ascii="Arial" w:eastAsia="Arial" w:hAnsi="Arial" w:cs="Arial"/>
          <w:sz w:val="24"/>
          <w:szCs w:val="24"/>
        </w:rPr>
      </w:pPr>
    </w:p>
    <w:p w:rsidR="00247DBE" w:rsidRDefault="00247DBE" w:rsidP="00247DBE">
      <w:pPr>
        <w:numPr>
          <w:ilvl w:val="0"/>
          <w:numId w:val="7"/>
        </w:numPr>
        <w:spacing w:after="0" w:line="240" w:lineRule="auto"/>
        <w:ind w:left="1080"/>
        <w:jc w:val="both"/>
        <w:rPr>
          <w:rFonts w:ascii="Arial" w:eastAsia="Arial" w:hAnsi="Arial" w:cs="Arial"/>
          <w:sz w:val="24"/>
          <w:szCs w:val="24"/>
        </w:rPr>
      </w:pPr>
      <w:r>
        <w:rPr>
          <w:rFonts w:ascii="Arial" w:eastAsia="Arial" w:hAnsi="Arial" w:cs="Arial"/>
          <w:color w:val="000000"/>
          <w:sz w:val="24"/>
          <w:szCs w:val="24"/>
        </w:rPr>
        <w:t>l</w:t>
      </w:r>
      <w:r w:rsidRPr="005636CD">
        <w:rPr>
          <w:rFonts w:ascii="Arial" w:eastAsia="Arial" w:hAnsi="Arial" w:cs="Arial"/>
          <w:color w:val="000000"/>
          <w:sz w:val="24"/>
          <w:szCs w:val="24"/>
        </w:rPr>
        <w:t xml:space="preserve">a sensibilisation des personnes </w:t>
      </w:r>
      <w:r>
        <w:rPr>
          <w:rFonts w:ascii="Arial" w:eastAsia="Arial" w:hAnsi="Arial" w:cs="Arial"/>
          <w:color w:val="000000"/>
          <w:sz w:val="24"/>
          <w:szCs w:val="24"/>
        </w:rPr>
        <w:t>accueillies en établissement</w:t>
      </w:r>
      <w:r w:rsidRPr="005636CD">
        <w:rPr>
          <w:rFonts w:ascii="Arial" w:eastAsia="Arial" w:hAnsi="Arial" w:cs="Arial"/>
          <w:color w:val="000000"/>
          <w:sz w:val="24"/>
          <w:szCs w:val="24"/>
        </w:rPr>
        <w:t xml:space="preserve"> </w:t>
      </w:r>
      <w:r>
        <w:rPr>
          <w:rFonts w:ascii="Arial" w:eastAsia="Arial" w:hAnsi="Arial" w:cs="Arial"/>
          <w:color w:val="000000"/>
          <w:sz w:val="24"/>
          <w:szCs w:val="24"/>
        </w:rPr>
        <w:t xml:space="preserve">et leur famille </w:t>
      </w:r>
      <w:r w:rsidRPr="005636CD">
        <w:rPr>
          <w:rFonts w:ascii="Arial" w:eastAsia="Arial" w:hAnsi="Arial" w:cs="Arial"/>
          <w:color w:val="000000"/>
          <w:sz w:val="24"/>
          <w:szCs w:val="24"/>
        </w:rPr>
        <w:t>à l’importance de la SBD et à ses conséquences sur l’état de santé général</w:t>
      </w:r>
      <w:r w:rsidR="00970220">
        <w:rPr>
          <w:rFonts w:ascii="Arial" w:eastAsia="Arial" w:hAnsi="Arial" w:cs="Arial"/>
          <w:color w:val="000000"/>
          <w:sz w:val="24"/>
          <w:szCs w:val="24"/>
        </w:rPr>
        <w:t>, avec une adaptation des supports d’information aux différents types de handicap (notamment avec le Facile A Lire, Facile A comprendre, pictogrammes, etc.)</w:t>
      </w:r>
      <w:r w:rsidRPr="005636CD">
        <w:rPr>
          <w:rFonts w:ascii="Arial" w:eastAsia="Arial" w:hAnsi="Arial" w:cs="Arial"/>
          <w:color w:val="000000"/>
          <w:sz w:val="24"/>
          <w:szCs w:val="24"/>
        </w:rPr>
        <w:t> ;</w:t>
      </w:r>
    </w:p>
    <w:p w:rsidR="00247DBE" w:rsidRPr="00FA6B12" w:rsidRDefault="00247DBE" w:rsidP="00247DBE">
      <w:pPr>
        <w:numPr>
          <w:ilvl w:val="0"/>
          <w:numId w:val="7"/>
        </w:numPr>
        <w:spacing w:after="0" w:line="240" w:lineRule="auto"/>
        <w:ind w:left="1080"/>
        <w:jc w:val="both"/>
        <w:rPr>
          <w:rFonts w:ascii="Arial" w:eastAsia="Arial" w:hAnsi="Arial" w:cs="Arial"/>
          <w:sz w:val="24"/>
          <w:szCs w:val="24"/>
        </w:rPr>
      </w:pPr>
      <w:r w:rsidRPr="00FA6B12">
        <w:rPr>
          <w:rFonts w:ascii="Arial" w:eastAsia="Arial" w:hAnsi="Arial" w:cs="Arial"/>
          <w:color w:val="000000"/>
          <w:sz w:val="24"/>
          <w:szCs w:val="24"/>
        </w:rPr>
        <w:t>la formation des personnels soignants et encadrants de l’</w:t>
      </w:r>
      <w:r>
        <w:rPr>
          <w:rFonts w:ascii="Arial" w:eastAsia="Arial" w:hAnsi="Arial" w:cs="Arial"/>
          <w:color w:val="000000"/>
          <w:sz w:val="24"/>
          <w:szCs w:val="24"/>
        </w:rPr>
        <w:t xml:space="preserve">établissement </w:t>
      </w:r>
      <w:r w:rsidRPr="00FA6B12">
        <w:rPr>
          <w:rFonts w:ascii="Arial" w:eastAsia="Arial" w:hAnsi="Arial" w:cs="Arial"/>
          <w:color w:val="000000"/>
          <w:sz w:val="24"/>
          <w:szCs w:val="24"/>
        </w:rPr>
        <w:t>aux principes de l’hygiène bucco-dentaire, à la vigilance sur la santé orale des résidents et aux gestes de confort</w:t>
      </w:r>
      <w:r>
        <w:rPr>
          <w:rFonts w:ascii="Arial" w:eastAsia="Arial" w:hAnsi="Arial" w:cs="Arial"/>
          <w:color w:val="000000"/>
          <w:sz w:val="24"/>
          <w:szCs w:val="24"/>
        </w:rPr>
        <w:t> ;</w:t>
      </w:r>
    </w:p>
    <w:p w:rsidR="00247DBE" w:rsidRPr="00FA6B12" w:rsidRDefault="00247DBE" w:rsidP="00247DBE">
      <w:pPr>
        <w:numPr>
          <w:ilvl w:val="0"/>
          <w:numId w:val="7"/>
        </w:numPr>
        <w:spacing w:after="0" w:line="240" w:lineRule="auto"/>
        <w:ind w:left="1080"/>
        <w:jc w:val="both"/>
        <w:rPr>
          <w:rFonts w:ascii="Arial" w:eastAsia="Arial" w:hAnsi="Arial" w:cs="Arial"/>
          <w:sz w:val="24"/>
          <w:szCs w:val="24"/>
        </w:rPr>
      </w:pPr>
      <w:r>
        <w:rPr>
          <w:rFonts w:ascii="Arial" w:eastAsia="Arial" w:hAnsi="Arial" w:cs="Arial"/>
          <w:sz w:val="24"/>
          <w:szCs w:val="24"/>
        </w:rPr>
        <w:t>l</w:t>
      </w:r>
      <w:r w:rsidRPr="00FA6B12">
        <w:rPr>
          <w:rFonts w:ascii="Arial" w:eastAsia="Arial" w:hAnsi="Arial" w:cs="Arial"/>
          <w:sz w:val="24"/>
          <w:szCs w:val="24"/>
        </w:rPr>
        <w:t>a formation de référents SBD dans chaque établissement (minimum 2/établissement)</w:t>
      </w:r>
      <w:r>
        <w:rPr>
          <w:rFonts w:ascii="Arial" w:eastAsia="Arial" w:hAnsi="Arial" w:cs="Arial"/>
          <w:sz w:val="24"/>
          <w:szCs w:val="24"/>
        </w:rPr>
        <w:t>, afin d’instaurer ou maintenir une veille bucco-dentaire pérenne auprès des personnes accueillies en établissement</w:t>
      </w:r>
      <w:r w:rsidRPr="00FA6B12">
        <w:rPr>
          <w:rFonts w:ascii="Arial" w:eastAsia="Arial" w:hAnsi="Arial" w:cs="Arial"/>
          <w:sz w:val="24"/>
          <w:szCs w:val="24"/>
        </w:rPr>
        <w:t xml:space="preserve"> ;</w:t>
      </w:r>
    </w:p>
    <w:p w:rsidR="00247DBE" w:rsidRPr="005636CD" w:rsidRDefault="000F6630" w:rsidP="00247DBE">
      <w:pPr>
        <w:numPr>
          <w:ilvl w:val="0"/>
          <w:numId w:val="7"/>
        </w:numPr>
        <w:spacing w:after="0" w:line="240" w:lineRule="auto"/>
        <w:ind w:left="1080"/>
        <w:jc w:val="both"/>
        <w:rPr>
          <w:rFonts w:ascii="Arial" w:eastAsia="Arial" w:hAnsi="Arial" w:cs="Arial"/>
          <w:sz w:val="24"/>
          <w:szCs w:val="24"/>
        </w:rPr>
      </w:pPr>
      <w:r>
        <w:rPr>
          <w:rFonts w:ascii="Arial" w:eastAsia="Arial" w:hAnsi="Arial" w:cs="Arial"/>
          <w:sz w:val="24"/>
          <w:szCs w:val="24"/>
        </w:rPr>
        <w:t>le</w:t>
      </w:r>
      <w:r w:rsidR="00247DBE" w:rsidRPr="005636CD">
        <w:rPr>
          <w:rFonts w:ascii="Arial" w:eastAsia="Arial" w:hAnsi="Arial" w:cs="Arial"/>
          <w:sz w:val="24"/>
          <w:szCs w:val="24"/>
        </w:rPr>
        <w:t xml:space="preserve"> dépistage </w:t>
      </w:r>
      <w:r w:rsidR="00247DBE">
        <w:rPr>
          <w:rFonts w:ascii="Arial" w:eastAsia="Arial" w:hAnsi="Arial" w:cs="Arial"/>
          <w:sz w:val="24"/>
          <w:szCs w:val="24"/>
        </w:rPr>
        <w:t xml:space="preserve">de problèmes bucco-dentaires entraînant ou susceptibles d’entraîner des troubles de type douleurs, pathologies, etc. ; </w:t>
      </w:r>
    </w:p>
    <w:p w:rsidR="00247DBE" w:rsidRPr="005636CD" w:rsidRDefault="00247DBE" w:rsidP="00247DBE">
      <w:pPr>
        <w:numPr>
          <w:ilvl w:val="0"/>
          <w:numId w:val="7"/>
        </w:numPr>
        <w:spacing w:after="0" w:line="240" w:lineRule="auto"/>
        <w:ind w:left="1080"/>
        <w:jc w:val="both"/>
        <w:rPr>
          <w:rFonts w:ascii="Arial" w:eastAsia="Arial" w:hAnsi="Arial" w:cs="Arial"/>
          <w:sz w:val="24"/>
          <w:szCs w:val="24"/>
        </w:rPr>
      </w:pPr>
      <w:r>
        <w:rPr>
          <w:rFonts w:ascii="Arial" w:eastAsia="Arial" w:hAnsi="Arial" w:cs="Arial"/>
          <w:sz w:val="24"/>
          <w:szCs w:val="24"/>
        </w:rPr>
        <w:t>u</w:t>
      </w:r>
      <w:r w:rsidRPr="005636CD">
        <w:rPr>
          <w:rFonts w:ascii="Arial" w:eastAsia="Arial" w:hAnsi="Arial" w:cs="Arial"/>
          <w:sz w:val="24"/>
          <w:szCs w:val="24"/>
        </w:rPr>
        <w:t>n accompagnement des référents SBD dans la mise en place d’outils et protocoles favorisant l’hygiène bucco-dentaire quotidienne, avec un retour sur les pratiques des référents à 6 mois  de la formation.</w:t>
      </w:r>
    </w:p>
    <w:p w:rsidR="00247DBE" w:rsidRDefault="00247DBE" w:rsidP="006863C1">
      <w:pPr>
        <w:spacing w:after="0" w:line="240" w:lineRule="auto"/>
        <w:jc w:val="both"/>
        <w:rPr>
          <w:rFonts w:ascii="Arial" w:eastAsia="Arial" w:hAnsi="Arial" w:cs="Arial"/>
          <w:sz w:val="24"/>
          <w:szCs w:val="24"/>
        </w:rPr>
      </w:pPr>
    </w:p>
    <w:p w:rsidR="006863C1" w:rsidRPr="005636CD" w:rsidRDefault="006863C1" w:rsidP="00247DBE">
      <w:pPr>
        <w:spacing w:after="0" w:line="240" w:lineRule="auto"/>
        <w:jc w:val="both"/>
        <w:rPr>
          <w:rFonts w:ascii="Arial" w:eastAsia="Arial" w:hAnsi="Arial" w:cs="Arial"/>
          <w:sz w:val="24"/>
          <w:szCs w:val="24"/>
        </w:rPr>
      </w:pPr>
    </w:p>
    <w:p w:rsidR="00370425" w:rsidRDefault="00370425" w:rsidP="006863C1">
      <w:pPr>
        <w:spacing w:after="0" w:line="240" w:lineRule="auto"/>
        <w:jc w:val="both"/>
        <w:rPr>
          <w:rFonts w:ascii="Arial" w:eastAsia="Arial" w:hAnsi="Arial" w:cs="Arial"/>
          <w:sz w:val="24"/>
          <w:szCs w:val="24"/>
        </w:rPr>
      </w:pPr>
    </w:p>
    <w:p w:rsidR="00370425" w:rsidRDefault="00370425" w:rsidP="006863C1">
      <w:pPr>
        <w:spacing w:after="0" w:line="240" w:lineRule="auto"/>
        <w:jc w:val="both"/>
        <w:rPr>
          <w:rFonts w:ascii="Arial" w:eastAsia="Arial" w:hAnsi="Arial" w:cs="Arial"/>
          <w:sz w:val="24"/>
          <w:szCs w:val="24"/>
        </w:rPr>
      </w:pPr>
    </w:p>
    <w:p w:rsidR="00370425" w:rsidRDefault="00370425" w:rsidP="006863C1">
      <w:pPr>
        <w:spacing w:after="0" w:line="240" w:lineRule="auto"/>
        <w:jc w:val="both"/>
        <w:rPr>
          <w:rFonts w:ascii="Arial" w:eastAsia="Arial" w:hAnsi="Arial" w:cs="Arial"/>
          <w:sz w:val="24"/>
          <w:szCs w:val="24"/>
        </w:rPr>
      </w:pPr>
    </w:p>
    <w:p w:rsidR="00E25AF5" w:rsidRDefault="00E25AF5" w:rsidP="006863C1">
      <w:pPr>
        <w:spacing w:after="0" w:line="240" w:lineRule="auto"/>
        <w:jc w:val="both"/>
        <w:rPr>
          <w:rFonts w:ascii="Arial" w:eastAsia="Arial" w:hAnsi="Arial" w:cs="Arial"/>
          <w:sz w:val="24"/>
          <w:szCs w:val="24"/>
        </w:rPr>
      </w:pPr>
    </w:p>
    <w:p w:rsidR="006863C1" w:rsidRDefault="006863C1" w:rsidP="006863C1">
      <w:pPr>
        <w:spacing w:after="0" w:line="240" w:lineRule="auto"/>
        <w:jc w:val="both"/>
        <w:rPr>
          <w:rFonts w:ascii="Arial" w:eastAsia="Arial" w:hAnsi="Arial" w:cs="Arial"/>
          <w:sz w:val="24"/>
          <w:szCs w:val="24"/>
        </w:rPr>
      </w:pPr>
      <w:r w:rsidRPr="005636CD">
        <w:rPr>
          <w:rFonts w:ascii="Arial" w:eastAsia="Arial" w:hAnsi="Arial" w:cs="Arial"/>
          <w:sz w:val="24"/>
          <w:szCs w:val="24"/>
        </w:rPr>
        <w:lastRenderedPageBreak/>
        <w:t>Une attention particulière sera portée aux actions favorisant :</w:t>
      </w:r>
    </w:p>
    <w:p w:rsidR="00CE73C5" w:rsidRPr="005636CD" w:rsidRDefault="00CE73C5" w:rsidP="006863C1">
      <w:pPr>
        <w:spacing w:after="0" w:line="240" w:lineRule="auto"/>
        <w:jc w:val="both"/>
        <w:rPr>
          <w:rFonts w:ascii="Arial" w:eastAsia="Arial" w:hAnsi="Arial" w:cs="Arial"/>
          <w:sz w:val="24"/>
          <w:szCs w:val="24"/>
        </w:rPr>
      </w:pPr>
    </w:p>
    <w:p w:rsidR="006863C1" w:rsidRPr="005636CD" w:rsidRDefault="00CE73C5" w:rsidP="006863C1">
      <w:pPr>
        <w:numPr>
          <w:ilvl w:val="0"/>
          <w:numId w:val="8"/>
        </w:numPr>
        <w:spacing w:after="0" w:line="240" w:lineRule="auto"/>
        <w:ind w:left="1440"/>
        <w:jc w:val="both"/>
        <w:rPr>
          <w:rFonts w:ascii="Arial" w:eastAsia="Arial" w:hAnsi="Arial" w:cs="Arial"/>
          <w:sz w:val="24"/>
          <w:szCs w:val="24"/>
        </w:rPr>
      </w:pPr>
      <w:r>
        <w:rPr>
          <w:rFonts w:ascii="Arial" w:eastAsia="Arial" w:hAnsi="Arial" w:cs="Arial"/>
          <w:sz w:val="24"/>
          <w:szCs w:val="24"/>
        </w:rPr>
        <w:t>l</w:t>
      </w:r>
      <w:r w:rsidR="006863C1" w:rsidRPr="005636CD">
        <w:rPr>
          <w:rFonts w:ascii="Arial" w:eastAsia="Arial" w:hAnsi="Arial" w:cs="Arial"/>
          <w:sz w:val="24"/>
          <w:szCs w:val="24"/>
        </w:rPr>
        <w:t>e développement de pratiques professionnelles favorables à une santé bucco-dentaire saine des personnes en situation de handicap, notamment l’évaluation régulière de l’état bucco-dentaire par l’équipe soignante ;</w:t>
      </w:r>
    </w:p>
    <w:p w:rsidR="006863C1" w:rsidRPr="005636CD" w:rsidRDefault="00CE73C5" w:rsidP="006863C1">
      <w:pPr>
        <w:numPr>
          <w:ilvl w:val="0"/>
          <w:numId w:val="8"/>
        </w:numPr>
        <w:spacing w:after="0" w:line="240" w:lineRule="auto"/>
        <w:ind w:left="1440"/>
        <w:jc w:val="both"/>
        <w:rPr>
          <w:rFonts w:ascii="Arial" w:eastAsia="Arial" w:hAnsi="Arial" w:cs="Arial"/>
          <w:sz w:val="24"/>
          <w:szCs w:val="24"/>
        </w:rPr>
      </w:pPr>
      <w:r>
        <w:rPr>
          <w:rFonts w:ascii="Arial" w:eastAsia="Arial" w:hAnsi="Arial" w:cs="Arial"/>
          <w:sz w:val="24"/>
          <w:szCs w:val="24"/>
        </w:rPr>
        <w:t>l</w:t>
      </w:r>
      <w:r w:rsidR="006863C1" w:rsidRPr="005636CD">
        <w:rPr>
          <w:rFonts w:ascii="Arial" w:eastAsia="Arial" w:hAnsi="Arial" w:cs="Arial"/>
          <w:sz w:val="24"/>
          <w:szCs w:val="24"/>
        </w:rPr>
        <w:t xml:space="preserve">a </w:t>
      </w:r>
      <w:r w:rsidR="000F6630">
        <w:rPr>
          <w:rFonts w:ascii="Arial" w:eastAsia="Arial" w:hAnsi="Arial" w:cs="Arial"/>
          <w:sz w:val="24"/>
          <w:szCs w:val="24"/>
        </w:rPr>
        <w:t>réalisation d’un état des lieux</w:t>
      </w:r>
      <w:r w:rsidR="006863C1" w:rsidRPr="005636CD">
        <w:rPr>
          <w:rFonts w:ascii="Arial" w:eastAsia="Arial" w:hAnsi="Arial" w:cs="Arial"/>
          <w:sz w:val="24"/>
          <w:szCs w:val="24"/>
        </w:rPr>
        <w:t xml:space="preserve">, autour des </w:t>
      </w:r>
      <w:r w:rsidR="008D4A12" w:rsidRPr="005636CD">
        <w:rPr>
          <w:rFonts w:ascii="Arial" w:eastAsia="Arial" w:hAnsi="Arial" w:cs="Arial"/>
          <w:sz w:val="24"/>
          <w:szCs w:val="24"/>
        </w:rPr>
        <w:t>établissements accueillant des personnes en situation de handicap</w:t>
      </w:r>
      <w:r w:rsidR="006863C1" w:rsidRPr="005636CD">
        <w:rPr>
          <w:rFonts w:ascii="Arial" w:eastAsia="Arial" w:hAnsi="Arial" w:cs="Arial"/>
          <w:sz w:val="24"/>
          <w:szCs w:val="24"/>
        </w:rPr>
        <w:t>, d</w:t>
      </w:r>
      <w:r w:rsidR="000F6630">
        <w:rPr>
          <w:rFonts w:ascii="Arial" w:eastAsia="Arial" w:hAnsi="Arial" w:cs="Arial"/>
          <w:sz w:val="24"/>
          <w:szCs w:val="24"/>
        </w:rPr>
        <w:t>u</w:t>
      </w:r>
      <w:r w:rsidR="006863C1" w:rsidRPr="005636CD">
        <w:rPr>
          <w:rFonts w:ascii="Arial" w:eastAsia="Arial" w:hAnsi="Arial" w:cs="Arial"/>
          <w:sz w:val="24"/>
          <w:szCs w:val="24"/>
        </w:rPr>
        <w:t xml:space="preserve"> maillage territorial de la profession </w:t>
      </w:r>
      <w:r w:rsidR="000F6630">
        <w:rPr>
          <w:rFonts w:ascii="Arial" w:eastAsia="Arial" w:hAnsi="Arial" w:cs="Arial"/>
          <w:sz w:val="24"/>
          <w:szCs w:val="24"/>
        </w:rPr>
        <w:t>de chirurgien-dentiste</w:t>
      </w:r>
      <w:r w:rsidR="006863C1" w:rsidRPr="005636CD">
        <w:rPr>
          <w:rFonts w:ascii="Arial" w:eastAsia="Arial" w:hAnsi="Arial" w:cs="Arial"/>
          <w:sz w:val="24"/>
          <w:szCs w:val="24"/>
        </w:rPr>
        <w:t xml:space="preserve"> pouvant accueillir les personnes</w:t>
      </w:r>
      <w:r w:rsidR="008D4A12" w:rsidRPr="005636CD">
        <w:rPr>
          <w:rFonts w:ascii="Arial" w:eastAsia="Arial" w:hAnsi="Arial" w:cs="Arial"/>
          <w:sz w:val="24"/>
          <w:szCs w:val="24"/>
        </w:rPr>
        <w:t xml:space="preserve"> concernées</w:t>
      </w:r>
      <w:r w:rsidR="006863C1" w:rsidRPr="005636CD">
        <w:rPr>
          <w:rFonts w:ascii="Arial" w:eastAsia="Arial" w:hAnsi="Arial" w:cs="Arial"/>
          <w:sz w:val="24"/>
          <w:szCs w:val="24"/>
        </w:rPr>
        <w:t xml:space="preserve"> aussi bien pour les consultations programmées (suivi annuel, soins programmés) que pour les consultations en urgence ;</w:t>
      </w:r>
    </w:p>
    <w:p w:rsidR="006863C1" w:rsidRDefault="00CE73C5" w:rsidP="006863C1">
      <w:pPr>
        <w:numPr>
          <w:ilvl w:val="0"/>
          <w:numId w:val="8"/>
        </w:numPr>
        <w:spacing w:after="0" w:line="240" w:lineRule="auto"/>
        <w:ind w:left="1440"/>
        <w:jc w:val="both"/>
        <w:rPr>
          <w:rFonts w:ascii="Arial" w:eastAsia="Arial" w:hAnsi="Arial" w:cs="Arial"/>
          <w:sz w:val="24"/>
          <w:szCs w:val="24"/>
        </w:rPr>
      </w:pPr>
      <w:r>
        <w:rPr>
          <w:rFonts w:ascii="Arial" w:eastAsia="Arial" w:hAnsi="Arial" w:cs="Arial"/>
          <w:sz w:val="24"/>
          <w:szCs w:val="24"/>
        </w:rPr>
        <w:t>l</w:t>
      </w:r>
      <w:r w:rsidR="006863C1" w:rsidRPr="005636CD">
        <w:rPr>
          <w:rFonts w:ascii="Arial" w:eastAsia="Arial" w:hAnsi="Arial" w:cs="Arial"/>
          <w:sz w:val="24"/>
          <w:szCs w:val="24"/>
        </w:rPr>
        <w:t xml:space="preserve">a sensibilisation des professionnels de santé en contact avec </w:t>
      </w:r>
      <w:r w:rsidR="008D4A12" w:rsidRPr="005636CD">
        <w:rPr>
          <w:rFonts w:ascii="Arial" w:eastAsia="Arial" w:hAnsi="Arial" w:cs="Arial"/>
          <w:sz w:val="24"/>
          <w:szCs w:val="24"/>
        </w:rPr>
        <w:t xml:space="preserve">les établissements concernés </w:t>
      </w:r>
      <w:r w:rsidR="006863C1" w:rsidRPr="00970220">
        <w:rPr>
          <w:rFonts w:ascii="Arial" w:eastAsia="Arial" w:hAnsi="Arial" w:cs="Arial"/>
          <w:sz w:val="24"/>
          <w:szCs w:val="24"/>
        </w:rPr>
        <w:t>(</w:t>
      </w:r>
      <w:r w:rsidR="000F6630" w:rsidRPr="00970220">
        <w:rPr>
          <w:rFonts w:ascii="Arial" w:eastAsia="Arial" w:hAnsi="Arial" w:cs="Arial"/>
          <w:sz w:val="24"/>
          <w:szCs w:val="24"/>
        </w:rPr>
        <w:t>médecins, pharmaciens, ergothérapeutes, diététiciens, pédicure-podologue, etc</w:t>
      </w:r>
      <w:r w:rsidR="00970220" w:rsidRPr="00970220">
        <w:rPr>
          <w:rFonts w:ascii="Arial" w:eastAsia="Arial" w:hAnsi="Arial" w:cs="Arial"/>
          <w:sz w:val="24"/>
          <w:szCs w:val="24"/>
        </w:rPr>
        <w:t>.</w:t>
      </w:r>
      <w:r w:rsidR="006863C1" w:rsidRPr="00970220">
        <w:rPr>
          <w:rFonts w:ascii="Arial" w:eastAsia="Arial" w:hAnsi="Arial" w:cs="Arial"/>
          <w:sz w:val="24"/>
          <w:szCs w:val="24"/>
        </w:rPr>
        <w:t>)</w:t>
      </w:r>
      <w:r w:rsidR="006863C1" w:rsidRPr="005636CD">
        <w:rPr>
          <w:rFonts w:ascii="Arial" w:eastAsia="Arial" w:hAnsi="Arial" w:cs="Arial"/>
          <w:sz w:val="24"/>
          <w:szCs w:val="24"/>
        </w:rPr>
        <w:t xml:space="preserve"> à l’importance de la santé bucco-dentaire des </w:t>
      </w:r>
      <w:r w:rsidR="008D4A12" w:rsidRPr="005636CD">
        <w:rPr>
          <w:rFonts w:ascii="Arial" w:eastAsia="Arial" w:hAnsi="Arial" w:cs="Arial"/>
          <w:sz w:val="24"/>
          <w:szCs w:val="24"/>
        </w:rPr>
        <w:t>personnes en situation de handicap</w:t>
      </w:r>
      <w:r w:rsidR="00FA31F2">
        <w:rPr>
          <w:rFonts w:ascii="Arial" w:eastAsia="Arial" w:hAnsi="Arial" w:cs="Arial"/>
          <w:sz w:val="24"/>
          <w:szCs w:val="24"/>
        </w:rPr>
        <w:t> ;</w:t>
      </w:r>
    </w:p>
    <w:p w:rsidR="00FA31F2" w:rsidRDefault="00CE73C5" w:rsidP="006863C1">
      <w:pPr>
        <w:numPr>
          <w:ilvl w:val="0"/>
          <w:numId w:val="8"/>
        </w:numPr>
        <w:spacing w:after="0" w:line="240" w:lineRule="auto"/>
        <w:ind w:left="1440"/>
        <w:jc w:val="both"/>
        <w:rPr>
          <w:rFonts w:ascii="Arial" w:eastAsia="Arial" w:hAnsi="Arial" w:cs="Arial"/>
          <w:sz w:val="24"/>
          <w:szCs w:val="24"/>
        </w:rPr>
      </w:pPr>
      <w:r>
        <w:rPr>
          <w:rFonts w:ascii="Arial" w:eastAsia="Arial" w:hAnsi="Arial" w:cs="Arial"/>
          <w:sz w:val="24"/>
          <w:szCs w:val="24"/>
        </w:rPr>
        <w:t>l</w:t>
      </w:r>
      <w:r w:rsidR="00FA31F2">
        <w:rPr>
          <w:rFonts w:ascii="Arial" w:eastAsia="Arial" w:hAnsi="Arial" w:cs="Arial"/>
          <w:sz w:val="24"/>
          <w:szCs w:val="24"/>
        </w:rPr>
        <w:t>a formation des chirurgiens-dentistes libéraux à l’accueil et la prise en charge en cabinet dentaires des personnes en situation de handicap.</w:t>
      </w:r>
    </w:p>
    <w:p w:rsidR="000F6630" w:rsidRPr="00970220" w:rsidRDefault="000F6630" w:rsidP="006863C1">
      <w:pPr>
        <w:numPr>
          <w:ilvl w:val="0"/>
          <w:numId w:val="8"/>
        </w:numPr>
        <w:spacing w:after="0" w:line="240" w:lineRule="auto"/>
        <w:ind w:left="1440"/>
        <w:jc w:val="both"/>
        <w:rPr>
          <w:rFonts w:ascii="Arial" w:eastAsia="Arial" w:hAnsi="Arial" w:cs="Arial"/>
          <w:sz w:val="24"/>
          <w:szCs w:val="24"/>
        </w:rPr>
      </w:pPr>
      <w:r w:rsidRPr="00970220">
        <w:rPr>
          <w:rFonts w:ascii="Arial" w:eastAsia="Arial" w:hAnsi="Arial" w:cs="Arial"/>
          <w:sz w:val="24"/>
          <w:szCs w:val="24"/>
        </w:rPr>
        <w:t xml:space="preserve">dans le cas où des consultations dédiées sont mises en place sur le ou les départements </w:t>
      </w:r>
      <w:proofErr w:type="gramStart"/>
      <w:r w:rsidRPr="00970220">
        <w:rPr>
          <w:rFonts w:ascii="Arial" w:eastAsia="Arial" w:hAnsi="Arial" w:cs="Arial"/>
          <w:sz w:val="24"/>
          <w:szCs w:val="24"/>
        </w:rPr>
        <w:t>concerné(s</w:t>
      </w:r>
      <w:proofErr w:type="gramEnd"/>
      <w:r w:rsidRPr="00970220">
        <w:rPr>
          <w:rFonts w:ascii="Arial" w:eastAsia="Arial" w:hAnsi="Arial" w:cs="Arial"/>
          <w:sz w:val="24"/>
          <w:szCs w:val="24"/>
        </w:rPr>
        <w:t>), une coordination des interventions entre le porteur et les professionnels de ces consultations devra être assurée.</w:t>
      </w:r>
    </w:p>
    <w:p w:rsidR="006863C1" w:rsidRPr="005636CD" w:rsidRDefault="006863C1" w:rsidP="006863C1">
      <w:pPr>
        <w:spacing w:after="0" w:line="240" w:lineRule="auto"/>
        <w:ind w:left="1440"/>
        <w:jc w:val="both"/>
        <w:rPr>
          <w:rFonts w:ascii="Arial" w:eastAsia="Arial" w:hAnsi="Arial" w:cs="Arial"/>
          <w:sz w:val="24"/>
          <w:szCs w:val="24"/>
        </w:rPr>
      </w:pPr>
    </w:p>
    <w:p w:rsidR="00031511" w:rsidRPr="005636CD" w:rsidRDefault="006863C1" w:rsidP="00031511">
      <w:pPr>
        <w:tabs>
          <w:tab w:val="left" w:pos="0"/>
          <w:tab w:val="center" w:pos="540"/>
        </w:tabs>
        <w:spacing w:after="0" w:line="240" w:lineRule="auto"/>
        <w:jc w:val="both"/>
        <w:rPr>
          <w:rFonts w:ascii="Arial" w:eastAsia="Arial" w:hAnsi="Arial" w:cs="Arial"/>
          <w:sz w:val="24"/>
          <w:szCs w:val="24"/>
        </w:rPr>
      </w:pPr>
      <w:r w:rsidRPr="005636CD">
        <w:rPr>
          <w:rFonts w:ascii="Arial" w:eastAsia="Arial" w:hAnsi="Arial" w:cs="Arial"/>
          <w:sz w:val="24"/>
          <w:szCs w:val="24"/>
        </w:rPr>
        <w:t>Ne seront pas recevables les projets de e-santé ou de télémédecine/</w:t>
      </w:r>
      <w:proofErr w:type="spellStart"/>
      <w:r w:rsidRPr="005636CD">
        <w:rPr>
          <w:rFonts w:ascii="Arial" w:eastAsia="Arial" w:hAnsi="Arial" w:cs="Arial"/>
          <w:sz w:val="24"/>
          <w:szCs w:val="24"/>
        </w:rPr>
        <w:t>télédépistage</w:t>
      </w:r>
      <w:proofErr w:type="spellEnd"/>
      <w:r w:rsidRPr="005636CD">
        <w:rPr>
          <w:rFonts w:ascii="Arial" w:eastAsia="Arial" w:hAnsi="Arial" w:cs="Arial"/>
          <w:sz w:val="24"/>
          <w:szCs w:val="24"/>
        </w:rPr>
        <w:t>/téléconsultation/</w:t>
      </w:r>
      <w:proofErr w:type="spellStart"/>
      <w:r w:rsidRPr="005636CD">
        <w:rPr>
          <w:rFonts w:ascii="Arial" w:eastAsia="Arial" w:hAnsi="Arial" w:cs="Arial"/>
          <w:sz w:val="24"/>
          <w:szCs w:val="24"/>
        </w:rPr>
        <w:t>téléexpertise</w:t>
      </w:r>
      <w:proofErr w:type="spellEnd"/>
      <w:r w:rsidR="00031511">
        <w:rPr>
          <w:rFonts w:ascii="Arial" w:eastAsia="Arial" w:hAnsi="Arial" w:cs="Arial"/>
          <w:sz w:val="24"/>
          <w:szCs w:val="24"/>
        </w:rPr>
        <w:t xml:space="preserve"> car ils font l’objet d’un autre dispositif</w:t>
      </w:r>
      <w:r w:rsidR="00031511" w:rsidRPr="005636CD">
        <w:rPr>
          <w:rFonts w:ascii="Arial" w:eastAsia="Arial" w:hAnsi="Arial" w:cs="Arial"/>
          <w:sz w:val="24"/>
          <w:szCs w:val="24"/>
        </w:rPr>
        <w:t>.</w:t>
      </w:r>
    </w:p>
    <w:p w:rsidR="006863C1" w:rsidRPr="005636CD" w:rsidRDefault="006863C1" w:rsidP="006863C1">
      <w:pPr>
        <w:tabs>
          <w:tab w:val="left" w:pos="0"/>
          <w:tab w:val="center" w:pos="540"/>
        </w:tabs>
        <w:spacing w:after="0" w:line="240" w:lineRule="auto"/>
        <w:jc w:val="both"/>
        <w:rPr>
          <w:rFonts w:ascii="Arial" w:eastAsia="Arial" w:hAnsi="Arial" w:cs="Arial"/>
          <w:sz w:val="24"/>
          <w:szCs w:val="24"/>
        </w:rPr>
      </w:pPr>
    </w:p>
    <w:p w:rsidR="006863C1" w:rsidRPr="005636CD" w:rsidRDefault="006863C1" w:rsidP="006863C1">
      <w:pPr>
        <w:spacing w:after="0" w:line="240" w:lineRule="auto"/>
        <w:jc w:val="both"/>
        <w:rPr>
          <w:rFonts w:ascii="Arial" w:eastAsia="Arial" w:hAnsi="Arial" w:cs="Arial"/>
          <w:sz w:val="24"/>
          <w:szCs w:val="24"/>
        </w:rPr>
      </w:pPr>
    </w:p>
    <w:p w:rsidR="00147D14" w:rsidRDefault="00147D14">
      <w:pPr>
        <w:tabs>
          <w:tab w:val="left" w:pos="0"/>
          <w:tab w:val="center" w:pos="540"/>
        </w:tabs>
        <w:spacing w:after="0" w:line="240" w:lineRule="auto"/>
        <w:jc w:val="both"/>
        <w:rPr>
          <w:rFonts w:ascii="Arial" w:eastAsia="Arial" w:hAnsi="Arial" w:cs="Arial"/>
          <w:sz w:val="24"/>
          <w:szCs w:val="24"/>
        </w:rPr>
      </w:pPr>
    </w:p>
    <w:p w:rsidR="00F77A70" w:rsidRPr="00370425" w:rsidRDefault="00CD54E8">
      <w:pPr>
        <w:spacing w:after="0" w:line="240" w:lineRule="auto"/>
        <w:jc w:val="both"/>
        <w:rPr>
          <w:rFonts w:ascii="Arial" w:eastAsia="Arial" w:hAnsi="Arial" w:cs="Arial"/>
          <w:b/>
          <w:color w:val="2F5496" w:themeColor="accent5" w:themeShade="BF"/>
          <w:sz w:val="24"/>
          <w:szCs w:val="24"/>
          <w:u w:val="single"/>
        </w:rPr>
      </w:pPr>
      <w:r w:rsidRPr="00370425">
        <w:rPr>
          <w:rFonts w:ascii="Arial" w:eastAsia="Arial" w:hAnsi="Arial" w:cs="Arial"/>
          <w:b/>
          <w:color w:val="2F5496" w:themeColor="accent5" w:themeShade="BF"/>
          <w:sz w:val="24"/>
          <w:szCs w:val="24"/>
          <w:u w:val="single"/>
        </w:rPr>
        <w:t>2</w:t>
      </w:r>
      <w:r w:rsidR="00695C4B" w:rsidRPr="00370425">
        <w:rPr>
          <w:rFonts w:ascii="Arial" w:eastAsia="Arial" w:hAnsi="Arial" w:cs="Arial"/>
          <w:b/>
          <w:color w:val="2F5496" w:themeColor="accent5" w:themeShade="BF"/>
          <w:sz w:val="24"/>
          <w:szCs w:val="24"/>
          <w:u w:val="single"/>
        </w:rPr>
        <w:t xml:space="preserve">.2 – </w:t>
      </w:r>
      <w:r w:rsidR="00F77A70" w:rsidRPr="00370425">
        <w:rPr>
          <w:rFonts w:ascii="Arial" w:eastAsia="Arial" w:hAnsi="Arial" w:cs="Arial"/>
          <w:b/>
          <w:color w:val="2F5496" w:themeColor="accent5" w:themeShade="BF"/>
          <w:sz w:val="24"/>
          <w:szCs w:val="24"/>
          <w:u w:val="single"/>
        </w:rPr>
        <w:t>Territoires d’intervention</w:t>
      </w:r>
    </w:p>
    <w:p w:rsidR="00F77A70" w:rsidRPr="005636CD" w:rsidRDefault="00F77A70">
      <w:pPr>
        <w:spacing w:after="0" w:line="240" w:lineRule="auto"/>
        <w:jc w:val="both"/>
        <w:rPr>
          <w:rFonts w:ascii="Arial" w:eastAsia="Arial" w:hAnsi="Arial" w:cs="Arial"/>
          <w:b/>
          <w:sz w:val="24"/>
          <w:szCs w:val="24"/>
          <w:u w:val="single"/>
        </w:rPr>
      </w:pPr>
    </w:p>
    <w:p w:rsidR="00F77A70" w:rsidRPr="005636CD" w:rsidRDefault="00F77A70">
      <w:pPr>
        <w:spacing w:after="0" w:line="240" w:lineRule="auto"/>
        <w:jc w:val="both"/>
        <w:rPr>
          <w:rFonts w:ascii="Arial" w:eastAsia="Arial" w:hAnsi="Arial" w:cs="Arial"/>
          <w:sz w:val="24"/>
          <w:szCs w:val="24"/>
        </w:rPr>
      </w:pPr>
      <w:r w:rsidRPr="005636CD">
        <w:rPr>
          <w:rFonts w:ascii="Arial" w:eastAsia="Arial" w:hAnsi="Arial" w:cs="Arial"/>
          <w:sz w:val="24"/>
          <w:szCs w:val="24"/>
        </w:rPr>
        <w:t xml:space="preserve">Tous les départements d’Occitanie sont concernés </w:t>
      </w:r>
      <w:r w:rsidR="00CD54E8">
        <w:rPr>
          <w:rFonts w:ascii="Arial" w:eastAsia="Arial" w:hAnsi="Arial" w:cs="Arial"/>
          <w:sz w:val="24"/>
          <w:szCs w:val="24"/>
        </w:rPr>
        <w:t>par le présent appel à projets.</w:t>
      </w:r>
    </w:p>
    <w:p w:rsidR="00F77A70" w:rsidRPr="005636CD" w:rsidRDefault="00F77A70">
      <w:pPr>
        <w:spacing w:after="0" w:line="240" w:lineRule="auto"/>
        <w:jc w:val="both"/>
        <w:rPr>
          <w:rFonts w:ascii="Arial" w:eastAsia="Arial" w:hAnsi="Arial" w:cs="Arial"/>
          <w:sz w:val="24"/>
          <w:szCs w:val="24"/>
        </w:rPr>
      </w:pPr>
      <w:r w:rsidRPr="005636CD">
        <w:rPr>
          <w:rFonts w:ascii="Arial" w:eastAsia="Arial" w:hAnsi="Arial" w:cs="Arial"/>
          <w:sz w:val="24"/>
          <w:szCs w:val="24"/>
        </w:rPr>
        <w:t>Les porteurs de projet pourront se présenter sur un ou plusieurs départements. L’ensemble du département devra être</w:t>
      </w:r>
      <w:r w:rsidR="00CD54E8">
        <w:rPr>
          <w:rFonts w:ascii="Arial" w:eastAsia="Arial" w:hAnsi="Arial" w:cs="Arial"/>
          <w:sz w:val="24"/>
          <w:szCs w:val="24"/>
        </w:rPr>
        <w:t xml:space="preserve"> préférentiellement couvert.</w:t>
      </w:r>
    </w:p>
    <w:p w:rsidR="00386BBD" w:rsidRPr="005636CD" w:rsidRDefault="00386BBD">
      <w:pPr>
        <w:spacing w:after="0" w:line="240" w:lineRule="auto"/>
        <w:jc w:val="both"/>
        <w:rPr>
          <w:rFonts w:ascii="Arial" w:eastAsia="Arial" w:hAnsi="Arial" w:cs="Arial"/>
          <w:sz w:val="24"/>
          <w:szCs w:val="24"/>
        </w:rPr>
      </w:pPr>
    </w:p>
    <w:p w:rsidR="00F77A70" w:rsidRPr="005636CD" w:rsidRDefault="00F77A70">
      <w:pPr>
        <w:spacing w:after="0" w:line="240" w:lineRule="auto"/>
        <w:jc w:val="both"/>
        <w:rPr>
          <w:rFonts w:ascii="Arial" w:eastAsia="Arial" w:hAnsi="Arial" w:cs="Arial"/>
          <w:b/>
          <w:sz w:val="24"/>
          <w:szCs w:val="24"/>
          <w:u w:val="single"/>
        </w:rPr>
      </w:pPr>
    </w:p>
    <w:p w:rsidR="00F77A70" w:rsidRPr="00370425" w:rsidRDefault="00CD54E8">
      <w:pPr>
        <w:spacing w:after="0" w:line="240" w:lineRule="auto"/>
        <w:jc w:val="both"/>
        <w:rPr>
          <w:rFonts w:ascii="Arial" w:eastAsia="Arial" w:hAnsi="Arial" w:cs="Arial"/>
          <w:b/>
          <w:color w:val="2F5496" w:themeColor="accent5" w:themeShade="BF"/>
          <w:sz w:val="24"/>
          <w:szCs w:val="24"/>
          <w:u w:val="single"/>
        </w:rPr>
      </w:pPr>
      <w:r w:rsidRPr="00370425">
        <w:rPr>
          <w:rFonts w:ascii="Arial" w:eastAsia="Arial" w:hAnsi="Arial" w:cs="Arial"/>
          <w:b/>
          <w:color w:val="2F5496" w:themeColor="accent5" w:themeShade="BF"/>
          <w:sz w:val="24"/>
          <w:szCs w:val="24"/>
          <w:u w:val="single"/>
        </w:rPr>
        <w:t>2</w:t>
      </w:r>
      <w:r w:rsidR="00386BBD" w:rsidRPr="00370425">
        <w:rPr>
          <w:rFonts w:ascii="Arial" w:eastAsia="Arial" w:hAnsi="Arial" w:cs="Arial"/>
          <w:b/>
          <w:color w:val="2F5496" w:themeColor="accent5" w:themeShade="BF"/>
          <w:sz w:val="24"/>
          <w:szCs w:val="24"/>
          <w:u w:val="single"/>
        </w:rPr>
        <w:t>.3 – Mise en œuvre des projets</w:t>
      </w:r>
    </w:p>
    <w:p w:rsidR="00386BBD" w:rsidRDefault="00386BBD">
      <w:pPr>
        <w:spacing w:after="0" w:line="240" w:lineRule="auto"/>
        <w:jc w:val="both"/>
        <w:rPr>
          <w:rFonts w:ascii="Arial" w:eastAsia="Arial" w:hAnsi="Arial" w:cs="Arial"/>
          <w:b/>
          <w:sz w:val="24"/>
          <w:szCs w:val="24"/>
          <w:u w:val="single"/>
        </w:rPr>
      </w:pPr>
    </w:p>
    <w:p w:rsidR="00386BBD" w:rsidRDefault="00386BBD">
      <w:pPr>
        <w:spacing w:after="0" w:line="240" w:lineRule="auto"/>
        <w:jc w:val="both"/>
        <w:rPr>
          <w:rFonts w:ascii="Arial" w:eastAsia="Arial" w:hAnsi="Arial" w:cs="Arial"/>
          <w:sz w:val="24"/>
          <w:szCs w:val="24"/>
        </w:rPr>
      </w:pPr>
      <w:r w:rsidRPr="00386BBD">
        <w:rPr>
          <w:rFonts w:ascii="Arial" w:eastAsia="Arial" w:hAnsi="Arial" w:cs="Arial"/>
          <w:sz w:val="24"/>
          <w:szCs w:val="24"/>
        </w:rPr>
        <w:t xml:space="preserve">Les porteurs de projet devront </w:t>
      </w:r>
      <w:r>
        <w:rPr>
          <w:rFonts w:ascii="Arial" w:eastAsia="Arial" w:hAnsi="Arial" w:cs="Arial"/>
          <w:sz w:val="24"/>
          <w:szCs w:val="24"/>
        </w:rPr>
        <w:t>présenter des projets susceptibles d’être mis en œuvre à compter du 1</w:t>
      </w:r>
      <w:r w:rsidRPr="00386BBD">
        <w:rPr>
          <w:rFonts w:ascii="Arial" w:eastAsia="Arial" w:hAnsi="Arial" w:cs="Arial"/>
          <w:sz w:val="24"/>
          <w:szCs w:val="24"/>
          <w:vertAlign w:val="superscript"/>
        </w:rPr>
        <w:t>er</w:t>
      </w:r>
      <w:r>
        <w:rPr>
          <w:rFonts w:ascii="Arial" w:eastAsia="Arial" w:hAnsi="Arial" w:cs="Arial"/>
          <w:sz w:val="24"/>
          <w:szCs w:val="24"/>
        </w:rPr>
        <w:t xml:space="preserve"> janvier 2020.</w:t>
      </w:r>
    </w:p>
    <w:p w:rsidR="00386BBD" w:rsidRDefault="00386BBD">
      <w:pPr>
        <w:spacing w:after="0" w:line="240" w:lineRule="auto"/>
        <w:jc w:val="both"/>
        <w:rPr>
          <w:rFonts w:ascii="Arial" w:eastAsia="Arial" w:hAnsi="Arial" w:cs="Arial"/>
          <w:sz w:val="24"/>
          <w:szCs w:val="24"/>
        </w:rPr>
      </w:pPr>
      <w:r>
        <w:rPr>
          <w:rFonts w:ascii="Arial" w:eastAsia="Arial" w:hAnsi="Arial" w:cs="Arial"/>
          <w:sz w:val="24"/>
          <w:szCs w:val="24"/>
        </w:rPr>
        <w:t>Les actions sont fi</w:t>
      </w:r>
      <w:r w:rsidR="00CD54E8">
        <w:rPr>
          <w:rFonts w:ascii="Arial" w:eastAsia="Arial" w:hAnsi="Arial" w:cs="Arial"/>
          <w:sz w:val="24"/>
          <w:szCs w:val="24"/>
        </w:rPr>
        <w:t>nancées pour une durée de 3 ans.</w:t>
      </w:r>
    </w:p>
    <w:p w:rsidR="001474CA" w:rsidRDefault="001474CA">
      <w:pPr>
        <w:spacing w:after="0" w:line="240" w:lineRule="auto"/>
        <w:jc w:val="both"/>
        <w:rPr>
          <w:rFonts w:ascii="Arial" w:eastAsia="Arial" w:hAnsi="Arial" w:cs="Arial"/>
          <w:sz w:val="24"/>
          <w:szCs w:val="24"/>
        </w:rPr>
      </w:pPr>
    </w:p>
    <w:p w:rsidR="00386BBD" w:rsidRPr="00386BBD" w:rsidRDefault="00386BBD">
      <w:pPr>
        <w:spacing w:after="0" w:line="240" w:lineRule="auto"/>
        <w:jc w:val="both"/>
        <w:rPr>
          <w:rFonts w:ascii="Arial" w:eastAsia="Arial" w:hAnsi="Arial" w:cs="Arial"/>
          <w:sz w:val="24"/>
          <w:szCs w:val="24"/>
        </w:rPr>
      </w:pPr>
    </w:p>
    <w:p w:rsidR="00386BBD" w:rsidRPr="00370425" w:rsidRDefault="00CD54E8" w:rsidP="00386BBD">
      <w:pPr>
        <w:spacing w:after="0" w:line="240" w:lineRule="auto"/>
        <w:jc w:val="both"/>
        <w:rPr>
          <w:rFonts w:ascii="Arial" w:eastAsia="Arial" w:hAnsi="Arial" w:cs="Arial"/>
          <w:b/>
          <w:color w:val="2F5496" w:themeColor="accent5" w:themeShade="BF"/>
          <w:sz w:val="24"/>
          <w:szCs w:val="24"/>
          <w:u w:val="single"/>
        </w:rPr>
      </w:pPr>
      <w:r w:rsidRPr="00370425">
        <w:rPr>
          <w:rFonts w:ascii="Arial" w:eastAsia="Arial" w:hAnsi="Arial" w:cs="Arial"/>
          <w:b/>
          <w:color w:val="2F5496" w:themeColor="accent5" w:themeShade="BF"/>
          <w:sz w:val="24"/>
          <w:szCs w:val="24"/>
          <w:u w:val="single"/>
        </w:rPr>
        <w:t>2</w:t>
      </w:r>
      <w:r w:rsidR="00386BBD" w:rsidRPr="00370425">
        <w:rPr>
          <w:rFonts w:ascii="Arial" w:eastAsia="Arial" w:hAnsi="Arial" w:cs="Arial"/>
          <w:b/>
          <w:color w:val="2F5496" w:themeColor="accent5" w:themeShade="BF"/>
          <w:sz w:val="24"/>
          <w:szCs w:val="24"/>
          <w:u w:val="single"/>
        </w:rPr>
        <w:t>.4 – Suivi et évaluation</w:t>
      </w:r>
    </w:p>
    <w:p w:rsidR="00F77A70" w:rsidRDefault="00F77A70">
      <w:pPr>
        <w:spacing w:after="0" w:line="240" w:lineRule="auto"/>
        <w:jc w:val="both"/>
        <w:rPr>
          <w:rFonts w:ascii="Arial" w:eastAsia="Arial" w:hAnsi="Arial" w:cs="Arial"/>
          <w:b/>
          <w:sz w:val="24"/>
          <w:szCs w:val="24"/>
          <w:u w:val="single"/>
        </w:rPr>
      </w:pPr>
    </w:p>
    <w:p w:rsidR="00F77A70" w:rsidRDefault="00386BBD">
      <w:pPr>
        <w:spacing w:after="0" w:line="240" w:lineRule="auto"/>
        <w:jc w:val="both"/>
        <w:rPr>
          <w:rFonts w:ascii="Arial" w:eastAsia="Arial" w:hAnsi="Arial" w:cs="Arial"/>
          <w:sz w:val="24"/>
          <w:szCs w:val="24"/>
        </w:rPr>
      </w:pPr>
      <w:r w:rsidRPr="00386BBD">
        <w:rPr>
          <w:rFonts w:ascii="Arial" w:eastAsia="Arial" w:hAnsi="Arial" w:cs="Arial"/>
          <w:sz w:val="24"/>
          <w:szCs w:val="24"/>
        </w:rPr>
        <w:t>Un bilan quantitatif et qualitatif devra être réalisé à la fin de l’action</w:t>
      </w:r>
      <w:r>
        <w:rPr>
          <w:rFonts w:ascii="Arial" w:eastAsia="Arial" w:hAnsi="Arial" w:cs="Arial"/>
          <w:sz w:val="24"/>
          <w:szCs w:val="24"/>
        </w:rPr>
        <w:t xml:space="preserve"> </w:t>
      </w:r>
      <w:r w:rsidRPr="00386BBD">
        <w:rPr>
          <w:rFonts w:ascii="Arial" w:eastAsia="Arial" w:hAnsi="Arial" w:cs="Arial"/>
          <w:sz w:val="24"/>
          <w:szCs w:val="24"/>
        </w:rPr>
        <w:t>et/ou de façon intermédiaire, et adressé à l’ARS.</w:t>
      </w:r>
    </w:p>
    <w:p w:rsidR="00386BBD" w:rsidRDefault="00386BBD">
      <w:pPr>
        <w:spacing w:after="0" w:line="240" w:lineRule="auto"/>
        <w:jc w:val="both"/>
        <w:rPr>
          <w:rFonts w:ascii="Arial" w:eastAsia="Arial" w:hAnsi="Arial" w:cs="Arial"/>
          <w:sz w:val="24"/>
          <w:szCs w:val="24"/>
        </w:rPr>
      </w:pPr>
      <w:r>
        <w:rPr>
          <w:rFonts w:ascii="Arial" w:eastAsia="Arial" w:hAnsi="Arial" w:cs="Arial"/>
          <w:sz w:val="24"/>
          <w:szCs w:val="24"/>
        </w:rPr>
        <w:t>Chaque projet devra préciser les modalités d’évaluation prévues. L’évaluation proposée tiendra compte de la finalité de toute action de promotion de la santé bucco-dentaire et d’amélioration de l’état de santé bucco-dentaire des publics cible</w:t>
      </w:r>
      <w:r w:rsidR="007B4073">
        <w:rPr>
          <w:rFonts w:ascii="Arial" w:eastAsia="Arial" w:hAnsi="Arial" w:cs="Arial"/>
          <w:sz w:val="24"/>
          <w:szCs w:val="24"/>
        </w:rPr>
        <w:t>s</w:t>
      </w:r>
      <w:r>
        <w:rPr>
          <w:rFonts w:ascii="Arial" w:eastAsia="Arial" w:hAnsi="Arial" w:cs="Arial"/>
          <w:sz w:val="24"/>
          <w:szCs w:val="24"/>
        </w:rPr>
        <w:t>.</w:t>
      </w:r>
    </w:p>
    <w:p w:rsidR="00386BBD" w:rsidRPr="00386BBD" w:rsidRDefault="00386BBD">
      <w:pPr>
        <w:spacing w:after="0" w:line="240" w:lineRule="auto"/>
        <w:jc w:val="both"/>
        <w:rPr>
          <w:rFonts w:ascii="Arial" w:eastAsia="Arial" w:hAnsi="Arial" w:cs="Arial"/>
          <w:sz w:val="24"/>
          <w:szCs w:val="24"/>
        </w:rPr>
      </w:pPr>
    </w:p>
    <w:p w:rsidR="00F77A70" w:rsidRPr="007B4073" w:rsidRDefault="007B4073">
      <w:pPr>
        <w:spacing w:after="0" w:line="240" w:lineRule="auto"/>
        <w:jc w:val="both"/>
        <w:rPr>
          <w:rFonts w:ascii="Arial" w:eastAsia="Arial" w:hAnsi="Arial" w:cs="Arial"/>
          <w:sz w:val="24"/>
          <w:szCs w:val="24"/>
        </w:rPr>
      </w:pPr>
      <w:r w:rsidRPr="007B4073">
        <w:rPr>
          <w:rFonts w:ascii="Arial" w:eastAsia="Arial" w:hAnsi="Arial" w:cs="Arial"/>
          <w:sz w:val="24"/>
          <w:szCs w:val="24"/>
        </w:rPr>
        <w:lastRenderedPageBreak/>
        <w:t>Les projets devront intégrer un dispositif d’évaluation permettant, notamment, de mesurer :</w:t>
      </w:r>
    </w:p>
    <w:p w:rsidR="007B4073" w:rsidRPr="007B4073" w:rsidRDefault="00CE73C5" w:rsidP="007B4073">
      <w:pPr>
        <w:pStyle w:val="Paragraphedeliste"/>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l</w:t>
      </w:r>
      <w:r w:rsidR="007B4073" w:rsidRPr="007B4073">
        <w:rPr>
          <w:rFonts w:ascii="Arial" w:eastAsia="Arial" w:hAnsi="Arial" w:cs="Arial"/>
          <w:sz w:val="24"/>
          <w:szCs w:val="24"/>
        </w:rPr>
        <w:t>e processus : les moyens mis en œuvre pour répondre aux objectifs visés ;</w:t>
      </w:r>
    </w:p>
    <w:p w:rsidR="007B4073" w:rsidRDefault="00CE73C5" w:rsidP="007B4073">
      <w:pPr>
        <w:pStyle w:val="Paragraphedeliste"/>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l</w:t>
      </w:r>
      <w:r w:rsidR="007B4073" w:rsidRPr="007B4073">
        <w:rPr>
          <w:rFonts w:ascii="Arial" w:eastAsia="Arial" w:hAnsi="Arial" w:cs="Arial"/>
          <w:sz w:val="24"/>
          <w:szCs w:val="24"/>
        </w:rPr>
        <w:t>’activité : le déroulement de l’action</w:t>
      </w:r>
      <w:r w:rsidR="007B4073">
        <w:rPr>
          <w:rFonts w:ascii="Arial" w:eastAsia="Arial" w:hAnsi="Arial" w:cs="Arial"/>
          <w:sz w:val="24"/>
          <w:szCs w:val="24"/>
        </w:rPr>
        <w:t> ;</w:t>
      </w:r>
    </w:p>
    <w:p w:rsidR="007B4073" w:rsidRDefault="00CE73C5" w:rsidP="007B4073">
      <w:pPr>
        <w:pStyle w:val="Paragraphedeliste"/>
        <w:numPr>
          <w:ilvl w:val="0"/>
          <w:numId w:val="19"/>
        </w:numPr>
        <w:spacing w:after="0" w:line="240" w:lineRule="auto"/>
        <w:jc w:val="both"/>
        <w:rPr>
          <w:rFonts w:ascii="Arial" w:eastAsia="Arial" w:hAnsi="Arial" w:cs="Arial"/>
          <w:sz w:val="24"/>
          <w:szCs w:val="24"/>
        </w:rPr>
      </w:pPr>
      <w:r>
        <w:rPr>
          <w:rFonts w:ascii="Arial" w:eastAsia="Arial" w:hAnsi="Arial" w:cs="Arial"/>
          <w:sz w:val="24"/>
          <w:szCs w:val="24"/>
        </w:rPr>
        <w:t>l</w:t>
      </w:r>
      <w:r w:rsidR="007B4073">
        <w:rPr>
          <w:rFonts w:ascii="Arial" w:eastAsia="Arial" w:hAnsi="Arial" w:cs="Arial"/>
          <w:sz w:val="24"/>
          <w:szCs w:val="24"/>
        </w:rPr>
        <w:t>es résultats : les attendus des différentes actions, établies en fonction des objectifs initiaux.</w:t>
      </w:r>
    </w:p>
    <w:p w:rsidR="007B4073" w:rsidRDefault="007B4073" w:rsidP="007B4073">
      <w:pPr>
        <w:pStyle w:val="Paragraphedeliste"/>
        <w:spacing w:after="0" w:line="240" w:lineRule="auto"/>
        <w:jc w:val="both"/>
        <w:rPr>
          <w:rFonts w:ascii="Arial" w:eastAsia="Arial" w:hAnsi="Arial" w:cs="Arial"/>
          <w:sz w:val="24"/>
          <w:szCs w:val="24"/>
        </w:rPr>
      </w:pPr>
    </w:p>
    <w:p w:rsidR="007B4073" w:rsidRPr="007B4073" w:rsidRDefault="007B4073" w:rsidP="007B4073">
      <w:pPr>
        <w:spacing w:after="0" w:line="240" w:lineRule="auto"/>
        <w:jc w:val="both"/>
        <w:rPr>
          <w:rFonts w:ascii="Arial" w:eastAsia="Arial" w:hAnsi="Arial" w:cs="Arial"/>
          <w:sz w:val="24"/>
          <w:szCs w:val="24"/>
        </w:rPr>
      </w:pPr>
      <w:r>
        <w:rPr>
          <w:rFonts w:ascii="Arial" w:eastAsia="Arial" w:hAnsi="Arial" w:cs="Arial"/>
          <w:sz w:val="24"/>
          <w:szCs w:val="24"/>
        </w:rPr>
        <w:t>Tout ne peut être évalué, sauf à y mettre des moyens importants, voire disproportionnés par rapport à l’intervention. L’évaluation est donc à dimensionner au regard de l’intervention.</w:t>
      </w:r>
    </w:p>
    <w:p w:rsidR="007B4073" w:rsidRDefault="007B4073">
      <w:pPr>
        <w:spacing w:after="0" w:line="240" w:lineRule="auto"/>
        <w:jc w:val="both"/>
        <w:rPr>
          <w:rFonts w:ascii="Arial" w:eastAsia="Arial" w:hAnsi="Arial" w:cs="Arial"/>
          <w:b/>
          <w:sz w:val="24"/>
          <w:szCs w:val="24"/>
          <w:u w:val="single"/>
        </w:rPr>
      </w:pPr>
    </w:p>
    <w:p w:rsidR="00F04A9A" w:rsidRDefault="00F04A9A">
      <w:pPr>
        <w:spacing w:after="0" w:line="240" w:lineRule="auto"/>
        <w:jc w:val="both"/>
        <w:rPr>
          <w:rFonts w:ascii="Arial" w:eastAsia="Arial" w:hAnsi="Arial" w:cs="Arial"/>
          <w:b/>
          <w:sz w:val="24"/>
          <w:szCs w:val="24"/>
          <w:u w:val="single"/>
        </w:rPr>
      </w:pPr>
    </w:p>
    <w:p w:rsidR="0097047E" w:rsidRPr="00370425" w:rsidRDefault="00CD54E8">
      <w:pPr>
        <w:spacing w:after="0" w:line="240" w:lineRule="auto"/>
        <w:jc w:val="both"/>
        <w:rPr>
          <w:rFonts w:ascii="Arial" w:eastAsia="Arial" w:hAnsi="Arial" w:cs="Arial"/>
          <w:b/>
          <w:color w:val="2F5496" w:themeColor="accent5" w:themeShade="BF"/>
          <w:sz w:val="24"/>
          <w:szCs w:val="24"/>
          <w:u w:val="single"/>
        </w:rPr>
      </w:pPr>
      <w:r w:rsidRPr="00370425">
        <w:rPr>
          <w:rFonts w:ascii="Arial" w:eastAsia="Arial" w:hAnsi="Arial" w:cs="Arial"/>
          <w:b/>
          <w:color w:val="2F5496" w:themeColor="accent5" w:themeShade="BF"/>
          <w:sz w:val="24"/>
          <w:szCs w:val="24"/>
          <w:u w:val="single"/>
        </w:rPr>
        <w:t>2</w:t>
      </w:r>
      <w:r w:rsidR="005636CD" w:rsidRPr="00370425">
        <w:rPr>
          <w:rFonts w:ascii="Arial" w:eastAsia="Arial" w:hAnsi="Arial" w:cs="Arial"/>
          <w:b/>
          <w:color w:val="2F5496" w:themeColor="accent5" w:themeShade="BF"/>
          <w:sz w:val="24"/>
          <w:szCs w:val="24"/>
          <w:u w:val="single"/>
        </w:rPr>
        <w:t>.5</w:t>
      </w:r>
      <w:r w:rsidR="00695C4B" w:rsidRPr="00370425">
        <w:rPr>
          <w:rFonts w:ascii="Arial" w:eastAsia="Arial" w:hAnsi="Arial" w:cs="Arial"/>
          <w:b/>
          <w:color w:val="2F5496" w:themeColor="accent5" w:themeShade="BF"/>
          <w:sz w:val="24"/>
          <w:szCs w:val="24"/>
          <w:u w:val="single"/>
        </w:rPr>
        <w:t xml:space="preserve"> – Éligibilité des projets</w:t>
      </w:r>
    </w:p>
    <w:p w:rsidR="0097047E" w:rsidRPr="007B4073" w:rsidRDefault="0097047E">
      <w:pPr>
        <w:spacing w:after="0" w:line="240" w:lineRule="auto"/>
        <w:jc w:val="both"/>
        <w:rPr>
          <w:rFonts w:ascii="Arial" w:eastAsia="Arial" w:hAnsi="Arial" w:cs="Arial"/>
          <w:b/>
          <w:sz w:val="24"/>
          <w:szCs w:val="24"/>
          <w:u w:val="single"/>
        </w:rPr>
      </w:pPr>
    </w:p>
    <w:p w:rsidR="0097047E" w:rsidRPr="007B4073" w:rsidRDefault="00695C4B">
      <w:pPr>
        <w:keepNext/>
        <w:numPr>
          <w:ilvl w:val="0"/>
          <w:numId w:val="10"/>
        </w:numPr>
        <w:tabs>
          <w:tab w:val="left" w:pos="284"/>
          <w:tab w:val="left" w:pos="360"/>
        </w:tabs>
        <w:spacing w:after="0" w:line="240" w:lineRule="auto"/>
        <w:jc w:val="both"/>
        <w:rPr>
          <w:rFonts w:ascii="Arial" w:eastAsia="Arial" w:hAnsi="Arial" w:cs="Arial"/>
          <w:b/>
          <w:sz w:val="24"/>
          <w:szCs w:val="24"/>
          <w:u w:val="single"/>
        </w:rPr>
      </w:pPr>
      <w:r w:rsidRPr="007B4073">
        <w:rPr>
          <w:rFonts w:ascii="Arial" w:eastAsia="Arial" w:hAnsi="Arial" w:cs="Arial"/>
          <w:b/>
          <w:sz w:val="24"/>
          <w:szCs w:val="24"/>
          <w:u w:val="single"/>
        </w:rPr>
        <w:t>Porteurs de projets :</w:t>
      </w:r>
      <w:r w:rsidRPr="007B4073">
        <w:rPr>
          <w:rFonts w:ascii="Arial" w:eastAsia="Arial" w:hAnsi="Arial" w:cs="Arial"/>
          <w:sz w:val="24"/>
          <w:szCs w:val="24"/>
        </w:rPr>
        <w:t xml:space="preserve">  </w:t>
      </w:r>
    </w:p>
    <w:p w:rsidR="0097047E" w:rsidRPr="007B4073" w:rsidRDefault="0097047E">
      <w:pPr>
        <w:spacing w:after="0" w:line="240" w:lineRule="auto"/>
        <w:jc w:val="both"/>
        <w:rPr>
          <w:rFonts w:ascii="Arial" w:eastAsia="Arial" w:hAnsi="Arial" w:cs="Arial"/>
          <w:sz w:val="24"/>
          <w:szCs w:val="24"/>
        </w:rPr>
      </w:pPr>
    </w:p>
    <w:p w:rsidR="001474CA" w:rsidRDefault="00695C4B">
      <w:pPr>
        <w:spacing w:after="0" w:line="240" w:lineRule="auto"/>
        <w:jc w:val="both"/>
        <w:rPr>
          <w:rFonts w:ascii="Arial" w:eastAsia="Arial" w:hAnsi="Arial" w:cs="Arial"/>
          <w:sz w:val="24"/>
          <w:szCs w:val="24"/>
        </w:rPr>
      </w:pPr>
      <w:r w:rsidRPr="007B4073">
        <w:rPr>
          <w:rFonts w:ascii="Arial" w:eastAsia="Arial" w:hAnsi="Arial" w:cs="Arial"/>
          <w:sz w:val="24"/>
          <w:szCs w:val="24"/>
        </w:rPr>
        <w:t xml:space="preserve">Les porteurs de projets sont des </w:t>
      </w:r>
      <w:r w:rsidR="003909BE" w:rsidRPr="00FC6E76">
        <w:rPr>
          <w:rFonts w:ascii="Arial" w:eastAsia="Arial" w:hAnsi="Arial" w:cs="Arial"/>
          <w:sz w:val="24"/>
          <w:szCs w:val="24"/>
        </w:rPr>
        <w:t>organismes à but non lucratif</w:t>
      </w:r>
      <w:r w:rsidR="003909BE" w:rsidRPr="007B4073">
        <w:rPr>
          <w:rFonts w:ascii="Arial" w:eastAsia="Arial" w:hAnsi="Arial" w:cs="Arial"/>
          <w:sz w:val="24"/>
          <w:szCs w:val="24"/>
        </w:rPr>
        <w:t xml:space="preserve"> ayant des compétences pour intervenir auprès des personnes </w:t>
      </w:r>
      <w:r w:rsidR="007B4073" w:rsidRPr="007B4073">
        <w:rPr>
          <w:rFonts w:ascii="Arial" w:eastAsia="Arial" w:hAnsi="Arial" w:cs="Arial"/>
          <w:sz w:val="24"/>
          <w:szCs w:val="24"/>
        </w:rPr>
        <w:t xml:space="preserve">en situation de perte d’autonomie ou de dépendance </w:t>
      </w:r>
      <w:r w:rsidR="007B4073">
        <w:rPr>
          <w:rFonts w:ascii="Arial" w:eastAsia="Arial" w:hAnsi="Arial" w:cs="Arial"/>
          <w:sz w:val="24"/>
          <w:szCs w:val="24"/>
        </w:rPr>
        <w:t>accueillies en établissement médico-social</w:t>
      </w:r>
      <w:r w:rsidR="007B4073" w:rsidRPr="007B4073">
        <w:rPr>
          <w:rFonts w:ascii="Arial" w:eastAsia="Arial" w:hAnsi="Arial" w:cs="Arial"/>
          <w:sz w:val="24"/>
          <w:szCs w:val="24"/>
        </w:rPr>
        <w:t>, en matière de promotion de la santé dans le champ de la santé bucco-dentaire.</w:t>
      </w:r>
    </w:p>
    <w:p w:rsidR="00BA44DD" w:rsidRPr="00CE73C5" w:rsidRDefault="00BA44DD">
      <w:pPr>
        <w:spacing w:after="0" w:line="240" w:lineRule="auto"/>
        <w:jc w:val="both"/>
        <w:rPr>
          <w:rFonts w:ascii="Arial" w:eastAsia="Arial" w:hAnsi="Arial" w:cs="Arial"/>
          <w:sz w:val="24"/>
          <w:szCs w:val="24"/>
        </w:rPr>
      </w:pPr>
    </w:p>
    <w:p w:rsidR="0097047E" w:rsidRPr="007B4073" w:rsidRDefault="00695C4B">
      <w:pPr>
        <w:keepNext/>
        <w:numPr>
          <w:ilvl w:val="0"/>
          <w:numId w:val="11"/>
        </w:numPr>
        <w:tabs>
          <w:tab w:val="left" w:pos="284"/>
          <w:tab w:val="left" w:pos="360"/>
        </w:tabs>
        <w:spacing w:after="0" w:line="240" w:lineRule="auto"/>
        <w:jc w:val="both"/>
        <w:rPr>
          <w:rFonts w:ascii="Arial" w:eastAsia="Arial" w:hAnsi="Arial" w:cs="Arial"/>
          <w:b/>
          <w:sz w:val="24"/>
          <w:szCs w:val="24"/>
          <w:u w:val="single"/>
        </w:rPr>
      </w:pPr>
      <w:r w:rsidRPr="007B4073">
        <w:rPr>
          <w:rFonts w:ascii="Arial" w:eastAsia="Arial" w:hAnsi="Arial" w:cs="Arial"/>
          <w:b/>
          <w:sz w:val="24"/>
          <w:szCs w:val="24"/>
          <w:u w:val="single"/>
        </w:rPr>
        <w:t>Critères généraux d’éligibilité des projets :</w:t>
      </w:r>
    </w:p>
    <w:p w:rsidR="0097047E" w:rsidRPr="007B4073" w:rsidRDefault="0097047E">
      <w:pPr>
        <w:keepNext/>
        <w:tabs>
          <w:tab w:val="left" w:pos="284"/>
          <w:tab w:val="left" w:pos="360"/>
        </w:tabs>
        <w:spacing w:after="0" w:line="240" w:lineRule="auto"/>
        <w:jc w:val="both"/>
        <w:rPr>
          <w:rFonts w:ascii="Arial" w:eastAsia="Arial" w:hAnsi="Arial" w:cs="Arial"/>
          <w:b/>
          <w:sz w:val="24"/>
          <w:szCs w:val="24"/>
          <w:u w:val="single"/>
        </w:rPr>
      </w:pPr>
    </w:p>
    <w:p w:rsidR="0097047E" w:rsidRPr="007B4073" w:rsidRDefault="00695C4B">
      <w:pPr>
        <w:numPr>
          <w:ilvl w:val="0"/>
          <w:numId w:val="11"/>
        </w:numPr>
        <w:tabs>
          <w:tab w:val="left" w:pos="360"/>
          <w:tab w:val="left" w:pos="851"/>
        </w:tabs>
        <w:spacing w:after="0" w:line="240" w:lineRule="auto"/>
        <w:ind w:left="284"/>
        <w:jc w:val="both"/>
        <w:rPr>
          <w:rFonts w:ascii="Arial" w:eastAsia="Arial" w:hAnsi="Arial" w:cs="Arial"/>
          <w:sz w:val="24"/>
          <w:szCs w:val="24"/>
        </w:rPr>
      </w:pPr>
      <w:r w:rsidRPr="007B4073">
        <w:rPr>
          <w:rFonts w:ascii="Arial" w:eastAsia="Arial" w:hAnsi="Arial" w:cs="Arial"/>
          <w:sz w:val="24"/>
          <w:szCs w:val="24"/>
        </w:rPr>
        <w:t xml:space="preserve">Projet répondant à une des </w:t>
      </w:r>
      <w:r w:rsidR="00CE73C5">
        <w:rPr>
          <w:rFonts w:ascii="Arial" w:eastAsia="Arial" w:hAnsi="Arial" w:cs="Arial"/>
          <w:sz w:val="24"/>
          <w:szCs w:val="24"/>
        </w:rPr>
        <w:t>priorités définies ci-dessus ;</w:t>
      </w:r>
    </w:p>
    <w:p w:rsidR="0097047E" w:rsidRPr="007B4073" w:rsidRDefault="007B4073">
      <w:pPr>
        <w:numPr>
          <w:ilvl w:val="0"/>
          <w:numId w:val="11"/>
        </w:numPr>
        <w:tabs>
          <w:tab w:val="left" w:pos="360"/>
          <w:tab w:val="left" w:pos="851"/>
        </w:tabs>
        <w:spacing w:after="0" w:line="240" w:lineRule="auto"/>
        <w:ind w:left="284"/>
        <w:jc w:val="both"/>
        <w:rPr>
          <w:rFonts w:ascii="Arial" w:eastAsia="Arial" w:hAnsi="Arial" w:cs="Arial"/>
          <w:sz w:val="24"/>
          <w:szCs w:val="24"/>
        </w:rPr>
      </w:pPr>
      <w:r>
        <w:rPr>
          <w:rFonts w:ascii="Arial" w:eastAsia="Arial" w:hAnsi="Arial" w:cs="Arial"/>
          <w:sz w:val="24"/>
          <w:szCs w:val="24"/>
        </w:rPr>
        <w:t>Projet destiné aux publics en situation de perte d’autonomie ou de dépendance accueillies en établissement médico-social ;</w:t>
      </w:r>
    </w:p>
    <w:p w:rsidR="005D5EA3" w:rsidRPr="007B4073" w:rsidRDefault="007B4073" w:rsidP="005D5EA3">
      <w:pPr>
        <w:numPr>
          <w:ilvl w:val="0"/>
          <w:numId w:val="11"/>
        </w:numPr>
        <w:tabs>
          <w:tab w:val="left" w:pos="360"/>
          <w:tab w:val="left" w:pos="851"/>
        </w:tabs>
        <w:spacing w:after="0" w:line="240" w:lineRule="auto"/>
        <w:ind w:left="284"/>
        <w:jc w:val="both"/>
        <w:rPr>
          <w:rFonts w:ascii="Arial" w:eastAsia="Arial" w:hAnsi="Arial" w:cs="Arial"/>
          <w:sz w:val="24"/>
          <w:szCs w:val="24"/>
        </w:rPr>
      </w:pPr>
      <w:r>
        <w:rPr>
          <w:rFonts w:ascii="Arial" w:eastAsia="Arial" w:hAnsi="Arial" w:cs="Arial"/>
          <w:sz w:val="24"/>
          <w:szCs w:val="24"/>
        </w:rPr>
        <w:t xml:space="preserve">Projet clair, </w:t>
      </w:r>
      <w:r w:rsidR="00695C4B" w:rsidRPr="007B4073">
        <w:rPr>
          <w:rFonts w:ascii="Arial" w:eastAsia="Arial" w:hAnsi="Arial" w:cs="Arial"/>
          <w:sz w:val="24"/>
          <w:szCs w:val="24"/>
        </w:rPr>
        <w:t>précis et détaillé : les objectifs stratégiques, le descriptif et les étapes de réalisation (calendrier) doivent être clairement présentés, de façon à ce que les opérations auxquelles sont octroyés les financements soient bien identifiées.</w:t>
      </w:r>
    </w:p>
    <w:p w:rsidR="005D5EA3" w:rsidRPr="007B4073" w:rsidRDefault="005D5EA3" w:rsidP="005D5EA3">
      <w:pPr>
        <w:numPr>
          <w:ilvl w:val="0"/>
          <w:numId w:val="11"/>
        </w:numPr>
        <w:tabs>
          <w:tab w:val="left" w:pos="360"/>
          <w:tab w:val="left" w:pos="851"/>
        </w:tabs>
        <w:spacing w:after="0" w:line="240" w:lineRule="auto"/>
        <w:ind w:left="284"/>
        <w:jc w:val="both"/>
        <w:rPr>
          <w:rFonts w:ascii="Arial" w:eastAsia="Arial" w:hAnsi="Arial" w:cs="Arial"/>
          <w:sz w:val="24"/>
          <w:szCs w:val="24"/>
        </w:rPr>
      </w:pPr>
      <w:r w:rsidRPr="007B4073">
        <w:rPr>
          <w:rFonts w:ascii="Arial" w:eastAsia="Arial" w:hAnsi="Arial" w:cs="Arial"/>
          <w:sz w:val="24"/>
          <w:szCs w:val="24"/>
        </w:rPr>
        <w:t>Projet dont les moyens humains et matériels sont en adéquation avec les objectifs du projet et du public visé : qualité d’encadrement, matériel et aménagements prévus…</w:t>
      </w:r>
    </w:p>
    <w:p w:rsidR="0097047E" w:rsidRPr="007B4073" w:rsidRDefault="00695C4B">
      <w:pPr>
        <w:numPr>
          <w:ilvl w:val="0"/>
          <w:numId w:val="11"/>
        </w:numPr>
        <w:tabs>
          <w:tab w:val="left" w:pos="360"/>
          <w:tab w:val="left" w:pos="851"/>
        </w:tabs>
        <w:spacing w:after="0" w:line="240" w:lineRule="auto"/>
        <w:ind w:left="284"/>
        <w:jc w:val="both"/>
        <w:rPr>
          <w:rFonts w:ascii="Arial" w:eastAsia="Arial" w:hAnsi="Arial" w:cs="Arial"/>
          <w:sz w:val="24"/>
          <w:szCs w:val="24"/>
        </w:rPr>
      </w:pPr>
      <w:r w:rsidRPr="007B4073">
        <w:rPr>
          <w:rFonts w:ascii="Arial" w:eastAsia="Arial" w:hAnsi="Arial" w:cs="Arial"/>
          <w:sz w:val="24"/>
          <w:szCs w:val="24"/>
        </w:rPr>
        <w:t xml:space="preserve">Montage financier lisible faisant apparaître le </w:t>
      </w:r>
      <w:r w:rsidR="006101D2" w:rsidRPr="00FC6E76">
        <w:rPr>
          <w:rFonts w:ascii="Arial" w:eastAsia="Arial" w:hAnsi="Arial" w:cs="Arial"/>
          <w:sz w:val="24"/>
          <w:szCs w:val="24"/>
        </w:rPr>
        <w:t>budget prévisionnel global</w:t>
      </w:r>
      <w:r w:rsidRPr="007B4073">
        <w:rPr>
          <w:rFonts w:ascii="Arial" w:eastAsia="Arial" w:hAnsi="Arial" w:cs="Arial"/>
          <w:sz w:val="24"/>
          <w:szCs w:val="24"/>
        </w:rPr>
        <w:t>, les possibilités de cofinancements et les différents postes de dépenses et de recettes.</w:t>
      </w:r>
    </w:p>
    <w:p w:rsidR="001048D0" w:rsidRDefault="001048D0">
      <w:pPr>
        <w:tabs>
          <w:tab w:val="left" w:pos="709"/>
        </w:tabs>
        <w:spacing w:after="0"/>
        <w:jc w:val="both"/>
        <w:rPr>
          <w:color w:val="800080"/>
          <w:szCs w:val="20"/>
        </w:rPr>
      </w:pPr>
    </w:p>
    <w:p w:rsidR="001048D0" w:rsidRDefault="001048D0">
      <w:pPr>
        <w:tabs>
          <w:tab w:val="left" w:pos="709"/>
        </w:tabs>
        <w:spacing w:after="0"/>
        <w:jc w:val="both"/>
        <w:rPr>
          <w:color w:val="800080"/>
          <w:szCs w:val="20"/>
        </w:rPr>
      </w:pPr>
    </w:p>
    <w:p w:rsidR="0097047E" w:rsidRPr="00370425" w:rsidRDefault="00CD54E8">
      <w:pPr>
        <w:spacing w:after="240"/>
        <w:jc w:val="both"/>
        <w:rPr>
          <w:rFonts w:ascii="Arial" w:hAnsi="Arial" w:cs="Arial"/>
          <w:b/>
          <w:color w:val="2F5496" w:themeColor="accent5" w:themeShade="BF"/>
          <w:sz w:val="24"/>
          <w:szCs w:val="24"/>
          <w:u w:val="single"/>
        </w:rPr>
      </w:pPr>
      <w:r w:rsidRPr="00370425">
        <w:rPr>
          <w:rFonts w:ascii="Arial" w:hAnsi="Arial" w:cs="Arial"/>
          <w:b/>
          <w:color w:val="2F5496" w:themeColor="accent5" w:themeShade="BF"/>
          <w:sz w:val="24"/>
          <w:szCs w:val="24"/>
          <w:u w:val="single"/>
        </w:rPr>
        <w:t>2</w:t>
      </w:r>
      <w:r w:rsidR="005636CD" w:rsidRPr="00370425">
        <w:rPr>
          <w:rFonts w:ascii="Arial" w:hAnsi="Arial" w:cs="Arial"/>
          <w:b/>
          <w:color w:val="2F5496" w:themeColor="accent5" w:themeShade="BF"/>
          <w:sz w:val="24"/>
          <w:szCs w:val="24"/>
          <w:u w:val="single"/>
        </w:rPr>
        <w:t>.6</w:t>
      </w:r>
      <w:r w:rsidR="00695C4B" w:rsidRPr="00370425">
        <w:rPr>
          <w:rFonts w:ascii="Arial" w:hAnsi="Arial" w:cs="Arial"/>
          <w:b/>
          <w:color w:val="2F5496" w:themeColor="accent5" w:themeShade="BF"/>
          <w:sz w:val="24"/>
          <w:szCs w:val="24"/>
          <w:u w:val="single"/>
        </w:rPr>
        <w:t xml:space="preserve"> – Modalités de dépôt des dossiers</w:t>
      </w:r>
    </w:p>
    <w:p w:rsidR="0097047E" w:rsidRPr="007B4073" w:rsidRDefault="00695C4B">
      <w:pPr>
        <w:spacing w:after="120" w:line="240" w:lineRule="auto"/>
        <w:jc w:val="both"/>
        <w:rPr>
          <w:rFonts w:ascii="Arial" w:eastAsia="Arial" w:hAnsi="Arial" w:cs="Arial"/>
          <w:sz w:val="24"/>
          <w:szCs w:val="24"/>
        </w:rPr>
      </w:pPr>
      <w:r w:rsidRPr="007B4073">
        <w:rPr>
          <w:rFonts w:ascii="Arial" w:hAnsi="Arial" w:cs="Arial"/>
          <w:sz w:val="24"/>
          <w:szCs w:val="24"/>
        </w:rPr>
        <w:t xml:space="preserve">Pour faire l’objet </w:t>
      </w:r>
      <w:r w:rsidRPr="007B4073">
        <w:rPr>
          <w:rFonts w:ascii="Arial" w:eastAsia="Arial" w:hAnsi="Arial" w:cs="Arial"/>
          <w:sz w:val="24"/>
          <w:szCs w:val="24"/>
        </w:rPr>
        <w:t>d’une instruction, tout dossier devra être recevable au regard des conditions administratives suivantes :</w:t>
      </w:r>
    </w:p>
    <w:p w:rsidR="0097047E" w:rsidRPr="007B4073" w:rsidRDefault="00695C4B">
      <w:pPr>
        <w:numPr>
          <w:ilvl w:val="0"/>
          <w:numId w:val="14"/>
        </w:numPr>
        <w:tabs>
          <w:tab w:val="left" w:pos="360"/>
          <w:tab w:val="left" w:pos="567"/>
        </w:tabs>
        <w:spacing w:after="240" w:line="240" w:lineRule="auto"/>
        <w:jc w:val="both"/>
        <w:rPr>
          <w:rFonts w:ascii="Arial" w:eastAsia="Arial" w:hAnsi="Arial" w:cs="Arial"/>
          <w:b/>
          <w:sz w:val="24"/>
          <w:szCs w:val="24"/>
          <w:u w:val="single"/>
        </w:rPr>
      </w:pPr>
      <w:r w:rsidRPr="007B4073">
        <w:rPr>
          <w:rFonts w:ascii="Arial" w:eastAsia="Arial" w:hAnsi="Arial" w:cs="Arial"/>
          <w:b/>
          <w:sz w:val="24"/>
          <w:szCs w:val="24"/>
          <w:u w:val="single"/>
        </w:rPr>
        <w:t>Pièces à fournir :</w:t>
      </w:r>
    </w:p>
    <w:p w:rsidR="0097047E" w:rsidRPr="007B4073" w:rsidRDefault="00695C4B">
      <w:pPr>
        <w:numPr>
          <w:ilvl w:val="0"/>
          <w:numId w:val="14"/>
        </w:numPr>
        <w:tabs>
          <w:tab w:val="left" w:pos="4536"/>
          <w:tab w:val="left" w:pos="9072"/>
        </w:tabs>
        <w:spacing w:after="0" w:line="240" w:lineRule="auto"/>
        <w:ind w:left="1068"/>
        <w:jc w:val="both"/>
        <w:rPr>
          <w:rFonts w:ascii="Arial" w:eastAsia="Arial" w:hAnsi="Arial" w:cs="Arial"/>
          <w:sz w:val="24"/>
          <w:szCs w:val="24"/>
        </w:rPr>
      </w:pPr>
      <w:r w:rsidRPr="007B4073">
        <w:rPr>
          <w:rFonts w:ascii="Arial" w:eastAsia="Arial" w:hAnsi="Arial" w:cs="Arial"/>
          <w:sz w:val="24"/>
          <w:szCs w:val="24"/>
        </w:rPr>
        <w:t xml:space="preserve">Dossier de demande de subvention </w:t>
      </w:r>
      <w:r w:rsidR="00CD54E8" w:rsidRPr="00CD54E8">
        <w:rPr>
          <w:rFonts w:ascii="Arial" w:eastAsia="Arial" w:hAnsi="Arial" w:cs="Arial"/>
          <w:sz w:val="24"/>
          <w:szCs w:val="24"/>
        </w:rPr>
        <w:t>CERFA n°12156*05</w:t>
      </w:r>
    </w:p>
    <w:p w:rsidR="0097047E" w:rsidRPr="007B4073" w:rsidRDefault="00695C4B">
      <w:pPr>
        <w:numPr>
          <w:ilvl w:val="0"/>
          <w:numId w:val="14"/>
        </w:numPr>
        <w:tabs>
          <w:tab w:val="left" w:pos="4536"/>
          <w:tab w:val="left" w:pos="9072"/>
        </w:tabs>
        <w:spacing w:after="0" w:line="240" w:lineRule="auto"/>
        <w:ind w:left="1068"/>
        <w:jc w:val="both"/>
        <w:rPr>
          <w:rFonts w:ascii="Arial" w:eastAsia="Arial" w:hAnsi="Arial" w:cs="Arial"/>
          <w:sz w:val="24"/>
          <w:szCs w:val="24"/>
          <w:u w:val="single"/>
        </w:rPr>
      </w:pPr>
      <w:r w:rsidRPr="007B4073">
        <w:rPr>
          <w:rFonts w:ascii="Arial" w:eastAsia="Arial" w:hAnsi="Arial" w:cs="Arial"/>
          <w:sz w:val="24"/>
          <w:szCs w:val="24"/>
        </w:rPr>
        <w:t xml:space="preserve">Annexe </w:t>
      </w:r>
      <w:r w:rsidR="008E1B23" w:rsidRPr="007B4073">
        <w:rPr>
          <w:rFonts w:ascii="Arial" w:eastAsia="Arial" w:hAnsi="Arial" w:cs="Arial"/>
          <w:sz w:val="24"/>
          <w:szCs w:val="24"/>
        </w:rPr>
        <w:t>2019</w:t>
      </w:r>
      <w:r w:rsidRPr="007B4073">
        <w:rPr>
          <w:rFonts w:ascii="Arial" w:eastAsia="Arial" w:hAnsi="Arial" w:cs="Arial"/>
          <w:sz w:val="24"/>
          <w:szCs w:val="24"/>
        </w:rPr>
        <w:t xml:space="preserve"> </w:t>
      </w:r>
      <w:r w:rsidRPr="007B4073">
        <w:rPr>
          <w:rFonts w:ascii="Arial" w:eastAsia="Arial" w:hAnsi="Arial" w:cs="Arial"/>
          <w:b/>
          <w:i/>
          <w:sz w:val="24"/>
          <w:szCs w:val="24"/>
        </w:rPr>
        <w:t xml:space="preserve">en version </w:t>
      </w:r>
      <w:proofErr w:type="spellStart"/>
      <w:r w:rsidRPr="007B4073">
        <w:rPr>
          <w:rFonts w:ascii="Arial" w:eastAsia="Arial" w:hAnsi="Arial" w:cs="Arial"/>
          <w:b/>
          <w:i/>
          <w:sz w:val="24"/>
          <w:szCs w:val="24"/>
        </w:rPr>
        <w:t>word</w:t>
      </w:r>
      <w:proofErr w:type="spellEnd"/>
    </w:p>
    <w:p w:rsidR="0097047E" w:rsidRPr="007B4073" w:rsidRDefault="00695C4B">
      <w:pPr>
        <w:numPr>
          <w:ilvl w:val="0"/>
          <w:numId w:val="14"/>
        </w:numPr>
        <w:tabs>
          <w:tab w:val="left" w:pos="4536"/>
          <w:tab w:val="left" w:pos="9072"/>
        </w:tabs>
        <w:spacing w:after="0" w:line="240" w:lineRule="auto"/>
        <w:ind w:left="1068"/>
        <w:jc w:val="both"/>
        <w:rPr>
          <w:rFonts w:ascii="Arial" w:eastAsia="Arial" w:hAnsi="Arial" w:cs="Arial"/>
          <w:sz w:val="24"/>
          <w:szCs w:val="24"/>
        </w:rPr>
      </w:pPr>
      <w:r w:rsidRPr="007B4073">
        <w:rPr>
          <w:rFonts w:ascii="Arial" w:eastAsia="Arial" w:hAnsi="Arial" w:cs="Arial"/>
          <w:sz w:val="24"/>
          <w:szCs w:val="24"/>
        </w:rPr>
        <w:t>Relevé d’identité bancaire (IBAN et BIC), portant une adresse correspondant à celle du n° SIRET</w:t>
      </w:r>
    </w:p>
    <w:p w:rsidR="0097047E" w:rsidRDefault="00695C4B">
      <w:pPr>
        <w:numPr>
          <w:ilvl w:val="0"/>
          <w:numId w:val="14"/>
        </w:numPr>
        <w:tabs>
          <w:tab w:val="left" w:pos="4536"/>
          <w:tab w:val="left" w:pos="9072"/>
        </w:tabs>
        <w:spacing w:after="0" w:line="240" w:lineRule="auto"/>
        <w:ind w:left="1068"/>
        <w:jc w:val="both"/>
        <w:rPr>
          <w:rFonts w:ascii="Arial" w:eastAsia="Arial" w:hAnsi="Arial" w:cs="Arial"/>
          <w:sz w:val="24"/>
          <w:szCs w:val="24"/>
        </w:rPr>
      </w:pPr>
      <w:r w:rsidRPr="007B4073">
        <w:rPr>
          <w:rFonts w:ascii="Arial" w:eastAsia="Arial" w:hAnsi="Arial" w:cs="Arial"/>
          <w:sz w:val="24"/>
          <w:szCs w:val="24"/>
        </w:rPr>
        <w:t>Pouvoir du représentant de la structure à la personne déposant le dossier si celui-ci n’est pas le représentant légal</w:t>
      </w:r>
    </w:p>
    <w:p w:rsidR="00370425" w:rsidRPr="00BA44DD" w:rsidRDefault="00CD54E8" w:rsidP="00BA44DD">
      <w:pPr>
        <w:numPr>
          <w:ilvl w:val="0"/>
          <w:numId w:val="14"/>
        </w:numPr>
        <w:tabs>
          <w:tab w:val="left" w:pos="4536"/>
          <w:tab w:val="left" w:pos="9072"/>
        </w:tabs>
        <w:spacing w:after="0" w:line="240" w:lineRule="auto"/>
        <w:ind w:left="1068"/>
        <w:jc w:val="both"/>
        <w:rPr>
          <w:rFonts w:ascii="Arial" w:eastAsia="Arial" w:hAnsi="Arial" w:cs="Arial"/>
          <w:sz w:val="24"/>
          <w:szCs w:val="24"/>
        </w:rPr>
      </w:pPr>
      <w:r w:rsidRPr="00CD54E8">
        <w:rPr>
          <w:rFonts w:ascii="Arial" w:eastAsia="Arial" w:hAnsi="Arial" w:cs="Arial"/>
          <w:sz w:val="24"/>
          <w:szCs w:val="24"/>
        </w:rPr>
        <w:t>Bilan d’action 2018 si</w:t>
      </w:r>
      <w:r w:rsidRPr="007B4073">
        <w:rPr>
          <w:rFonts w:ascii="Arial" w:eastAsia="Arial" w:hAnsi="Arial" w:cs="Arial"/>
          <w:sz w:val="24"/>
          <w:szCs w:val="24"/>
        </w:rPr>
        <w:t xml:space="preserve"> action financée en 2018</w:t>
      </w:r>
    </w:p>
    <w:p w:rsidR="0097047E" w:rsidRPr="007B4073" w:rsidRDefault="00695C4B">
      <w:pPr>
        <w:numPr>
          <w:ilvl w:val="0"/>
          <w:numId w:val="14"/>
        </w:numPr>
        <w:tabs>
          <w:tab w:val="left" w:pos="4536"/>
          <w:tab w:val="left" w:pos="9072"/>
        </w:tabs>
        <w:spacing w:after="0" w:line="240" w:lineRule="auto"/>
        <w:ind w:left="1068"/>
        <w:jc w:val="both"/>
        <w:rPr>
          <w:rFonts w:ascii="Arial" w:eastAsia="Arial" w:hAnsi="Arial" w:cs="Arial"/>
          <w:sz w:val="24"/>
          <w:szCs w:val="24"/>
        </w:rPr>
      </w:pPr>
      <w:r w:rsidRPr="007B4073">
        <w:rPr>
          <w:rFonts w:ascii="Arial" w:eastAsia="Arial" w:hAnsi="Arial" w:cs="Arial"/>
          <w:sz w:val="24"/>
          <w:szCs w:val="24"/>
          <w:u w:val="single"/>
        </w:rPr>
        <w:lastRenderedPageBreak/>
        <w:t>Et spécifiquement pour les associations</w:t>
      </w:r>
      <w:r w:rsidRPr="007B4073">
        <w:rPr>
          <w:rFonts w:ascii="Arial" w:eastAsia="Arial" w:hAnsi="Arial" w:cs="Arial"/>
          <w:sz w:val="24"/>
          <w:szCs w:val="24"/>
        </w:rPr>
        <w:t xml:space="preserve"> : </w:t>
      </w:r>
    </w:p>
    <w:p w:rsidR="0097047E" w:rsidRPr="007B4073" w:rsidRDefault="00CE73C5">
      <w:pPr>
        <w:pStyle w:val="Paragraphedeliste"/>
        <w:numPr>
          <w:ilvl w:val="0"/>
          <w:numId w:val="14"/>
        </w:numPr>
        <w:tabs>
          <w:tab w:val="left" w:pos="4536"/>
          <w:tab w:val="left" w:pos="9072"/>
        </w:tabs>
        <w:spacing w:after="0" w:line="240" w:lineRule="auto"/>
        <w:ind w:left="1985"/>
        <w:jc w:val="both"/>
        <w:rPr>
          <w:rFonts w:ascii="Arial" w:eastAsia="Arial" w:hAnsi="Arial" w:cs="Arial"/>
          <w:sz w:val="24"/>
          <w:szCs w:val="24"/>
        </w:rPr>
      </w:pPr>
      <w:r>
        <w:rPr>
          <w:rFonts w:ascii="Arial" w:eastAsia="Arial" w:hAnsi="Arial" w:cs="Arial"/>
          <w:sz w:val="24"/>
          <w:szCs w:val="24"/>
        </w:rPr>
        <w:t>les statuts ;</w:t>
      </w:r>
    </w:p>
    <w:p w:rsidR="0097047E" w:rsidRDefault="00695C4B">
      <w:pPr>
        <w:pStyle w:val="Paragraphedeliste"/>
        <w:numPr>
          <w:ilvl w:val="0"/>
          <w:numId w:val="14"/>
        </w:numPr>
        <w:tabs>
          <w:tab w:val="left" w:pos="4536"/>
          <w:tab w:val="left" w:pos="9072"/>
        </w:tabs>
        <w:spacing w:after="0" w:line="240" w:lineRule="auto"/>
        <w:ind w:left="1985"/>
        <w:jc w:val="both"/>
        <w:rPr>
          <w:rFonts w:ascii="Arial" w:eastAsia="Arial" w:hAnsi="Arial" w:cs="Arial"/>
          <w:sz w:val="24"/>
          <w:szCs w:val="24"/>
        </w:rPr>
      </w:pPr>
      <w:r w:rsidRPr="007B4073">
        <w:rPr>
          <w:rFonts w:ascii="Arial" w:eastAsia="Arial" w:hAnsi="Arial" w:cs="Arial"/>
          <w:sz w:val="24"/>
          <w:szCs w:val="24"/>
        </w:rPr>
        <w:t>la liste des membres du Conseil d</w:t>
      </w:r>
      <w:r w:rsidR="00CE73C5">
        <w:rPr>
          <w:rFonts w:ascii="Arial" w:eastAsia="Arial" w:hAnsi="Arial" w:cs="Arial"/>
          <w:sz w:val="24"/>
          <w:szCs w:val="24"/>
        </w:rPr>
        <w:t>’Administration et/ou du bureau ;</w:t>
      </w:r>
      <w:r w:rsidRPr="007B4073">
        <w:rPr>
          <w:rFonts w:ascii="Arial" w:eastAsia="Arial" w:hAnsi="Arial" w:cs="Arial"/>
          <w:sz w:val="24"/>
          <w:szCs w:val="24"/>
        </w:rPr>
        <w:t xml:space="preserve"> </w:t>
      </w:r>
    </w:p>
    <w:p w:rsidR="0097047E" w:rsidRPr="00CE73C5" w:rsidRDefault="00695C4B" w:rsidP="00CE73C5">
      <w:pPr>
        <w:pStyle w:val="Paragraphedeliste"/>
        <w:numPr>
          <w:ilvl w:val="0"/>
          <w:numId w:val="14"/>
        </w:numPr>
        <w:tabs>
          <w:tab w:val="left" w:pos="4536"/>
          <w:tab w:val="left" w:pos="9072"/>
        </w:tabs>
        <w:spacing w:after="0" w:line="240" w:lineRule="auto"/>
        <w:ind w:left="1985"/>
        <w:jc w:val="both"/>
        <w:rPr>
          <w:rFonts w:ascii="Arial" w:eastAsia="Arial" w:hAnsi="Arial" w:cs="Arial"/>
          <w:sz w:val="24"/>
          <w:szCs w:val="24"/>
        </w:rPr>
      </w:pPr>
      <w:r w:rsidRPr="00CE73C5">
        <w:rPr>
          <w:rFonts w:ascii="Arial" w:eastAsia="Arial" w:hAnsi="Arial" w:cs="Arial"/>
          <w:sz w:val="24"/>
          <w:szCs w:val="24"/>
        </w:rPr>
        <w:t xml:space="preserve">la déclaration de création ou de modification </w:t>
      </w:r>
      <w:r w:rsidR="00CE73C5">
        <w:rPr>
          <w:rFonts w:ascii="Arial" w:eastAsia="Arial" w:hAnsi="Arial" w:cs="Arial"/>
          <w:sz w:val="24"/>
          <w:szCs w:val="24"/>
        </w:rPr>
        <w:t>de l’association en préfecture ;</w:t>
      </w:r>
    </w:p>
    <w:p w:rsidR="0097047E" w:rsidRPr="007B4073" w:rsidRDefault="00695C4B">
      <w:pPr>
        <w:pStyle w:val="Paragraphedeliste"/>
        <w:numPr>
          <w:ilvl w:val="0"/>
          <w:numId w:val="14"/>
        </w:numPr>
        <w:tabs>
          <w:tab w:val="left" w:pos="4536"/>
          <w:tab w:val="left" w:pos="9072"/>
        </w:tabs>
        <w:spacing w:after="0" w:line="240" w:lineRule="auto"/>
        <w:ind w:left="1985"/>
        <w:jc w:val="both"/>
        <w:rPr>
          <w:rFonts w:ascii="Arial" w:eastAsia="Arial" w:hAnsi="Arial" w:cs="Arial"/>
          <w:sz w:val="24"/>
          <w:szCs w:val="24"/>
        </w:rPr>
      </w:pPr>
      <w:r w:rsidRPr="007B4073">
        <w:rPr>
          <w:rFonts w:ascii="Arial" w:eastAsia="Arial" w:hAnsi="Arial" w:cs="Arial"/>
          <w:sz w:val="24"/>
          <w:szCs w:val="24"/>
        </w:rPr>
        <w:t>les compt</w:t>
      </w:r>
      <w:r w:rsidR="00CD54E8">
        <w:rPr>
          <w:rFonts w:ascii="Arial" w:eastAsia="Arial" w:hAnsi="Arial" w:cs="Arial"/>
          <w:sz w:val="24"/>
          <w:szCs w:val="24"/>
        </w:rPr>
        <w:t>es approuvés de l’exercice n- 1</w:t>
      </w:r>
      <w:r w:rsidR="00CE73C5">
        <w:rPr>
          <w:rFonts w:ascii="Arial" w:eastAsia="Arial" w:hAnsi="Arial" w:cs="Arial"/>
          <w:sz w:val="24"/>
          <w:szCs w:val="24"/>
        </w:rPr>
        <w:t> ;</w:t>
      </w:r>
    </w:p>
    <w:p w:rsidR="0097047E" w:rsidRPr="007B4073" w:rsidRDefault="00BA44DD">
      <w:pPr>
        <w:pStyle w:val="Paragraphedeliste"/>
        <w:numPr>
          <w:ilvl w:val="0"/>
          <w:numId w:val="14"/>
        </w:numPr>
        <w:tabs>
          <w:tab w:val="left" w:pos="4536"/>
          <w:tab w:val="left" w:pos="9072"/>
        </w:tabs>
        <w:spacing w:after="0" w:line="240" w:lineRule="auto"/>
        <w:ind w:left="1985"/>
        <w:jc w:val="both"/>
        <w:rPr>
          <w:rFonts w:ascii="Arial" w:eastAsia="Arial" w:hAnsi="Arial" w:cs="Arial"/>
          <w:sz w:val="24"/>
          <w:szCs w:val="24"/>
        </w:rPr>
      </w:pPr>
      <w:r>
        <w:rPr>
          <w:rFonts w:ascii="Arial" w:eastAsia="Arial" w:hAnsi="Arial" w:cs="Arial"/>
          <w:sz w:val="24"/>
          <w:szCs w:val="24"/>
        </w:rPr>
        <w:t>le rapport d’activité</w:t>
      </w:r>
      <w:r w:rsidR="00CD54E8">
        <w:rPr>
          <w:rFonts w:ascii="Arial" w:eastAsia="Arial" w:hAnsi="Arial" w:cs="Arial"/>
          <w:sz w:val="24"/>
          <w:szCs w:val="24"/>
        </w:rPr>
        <w:t xml:space="preserve"> n- 1.</w:t>
      </w:r>
    </w:p>
    <w:p w:rsidR="0097047E" w:rsidRPr="007B4073" w:rsidRDefault="00695C4B">
      <w:pPr>
        <w:tabs>
          <w:tab w:val="left" w:pos="4536"/>
          <w:tab w:val="left" w:pos="9072"/>
        </w:tabs>
        <w:spacing w:after="0" w:line="240" w:lineRule="auto"/>
        <w:ind w:left="1276"/>
        <w:jc w:val="both"/>
        <w:rPr>
          <w:rFonts w:ascii="Arial" w:eastAsia="Arial" w:hAnsi="Arial" w:cs="Arial"/>
          <w:sz w:val="24"/>
          <w:szCs w:val="24"/>
        </w:rPr>
      </w:pPr>
      <w:r w:rsidRPr="007B4073">
        <w:rPr>
          <w:rFonts w:ascii="Arial" w:eastAsia="Arial" w:hAnsi="Arial" w:cs="Arial"/>
          <w:sz w:val="24"/>
          <w:szCs w:val="24"/>
        </w:rPr>
        <w:t xml:space="preserve">  </w:t>
      </w:r>
    </w:p>
    <w:p w:rsidR="0097047E" w:rsidRPr="007B4073" w:rsidRDefault="0097047E">
      <w:pPr>
        <w:tabs>
          <w:tab w:val="left" w:pos="4536"/>
          <w:tab w:val="left" w:pos="9072"/>
        </w:tabs>
        <w:spacing w:after="0" w:line="240" w:lineRule="auto"/>
        <w:jc w:val="both"/>
        <w:rPr>
          <w:rFonts w:ascii="Arial" w:eastAsia="Arial" w:hAnsi="Arial" w:cs="Arial"/>
          <w:sz w:val="24"/>
          <w:szCs w:val="24"/>
        </w:rPr>
      </w:pPr>
    </w:p>
    <w:p w:rsidR="003909BE" w:rsidRDefault="003909BE" w:rsidP="003909BE">
      <w:pPr>
        <w:tabs>
          <w:tab w:val="left" w:pos="4536"/>
          <w:tab w:val="left" w:pos="9072"/>
        </w:tabs>
        <w:spacing w:after="0" w:line="240" w:lineRule="auto"/>
        <w:jc w:val="both"/>
        <w:rPr>
          <w:rFonts w:ascii="Arial" w:eastAsia="Arial" w:hAnsi="Arial" w:cs="Arial"/>
          <w:sz w:val="24"/>
          <w:szCs w:val="24"/>
        </w:rPr>
      </w:pPr>
      <w:r w:rsidRPr="007B4073">
        <w:rPr>
          <w:rFonts w:ascii="Arial" w:eastAsia="Arial" w:hAnsi="Arial" w:cs="Arial"/>
          <w:sz w:val="24"/>
          <w:szCs w:val="24"/>
        </w:rPr>
        <w:t xml:space="preserve">Le dossier </w:t>
      </w:r>
      <w:proofErr w:type="spellStart"/>
      <w:r w:rsidRPr="007B4073">
        <w:rPr>
          <w:rFonts w:ascii="Arial" w:eastAsia="Arial" w:hAnsi="Arial" w:cs="Arial"/>
          <w:sz w:val="24"/>
          <w:szCs w:val="24"/>
        </w:rPr>
        <w:t>cerfa</w:t>
      </w:r>
      <w:proofErr w:type="spellEnd"/>
      <w:r w:rsidRPr="007B4073">
        <w:rPr>
          <w:rFonts w:ascii="Arial" w:eastAsia="Arial" w:hAnsi="Arial" w:cs="Arial"/>
          <w:sz w:val="24"/>
          <w:szCs w:val="24"/>
        </w:rPr>
        <w:t xml:space="preserve"> et l’annexe sont à télécharger sur le site Internet de l’ARS rubrique Appel à projets</w:t>
      </w:r>
      <w:r w:rsidR="004C4264">
        <w:rPr>
          <w:rFonts w:ascii="Arial" w:eastAsia="Arial" w:hAnsi="Arial" w:cs="Arial"/>
          <w:sz w:val="24"/>
          <w:szCs w:val="24"/>
        </w:rPr>
        <w:t> :</w:t>
      </w:r>
      <w:r w:rsidRPr="007B4073">
        <w:rPr>
          <w:rFonts w:ascii="Arial" w:eastAsia="Arial" w:hAnsi="Arial" w:cs="Arial"/>
          <w:sz w:val="24"/>
          <w:szCs w:val="24"/>
        </w:rPr>
        <w:t xml:space="preserve"> </w:t>
      </w:r>
      <w:hyperlink r:id="rId10" w:history="1">
        <w:r w:rsidR="004C4264" w:rsidRPr="006A0910">
          <w:rPr>
            <w:rStyle w:val="Lienhypertexte"/>
            <w:rFonts w:ascii="Arial" w:eastAsia="Arial" w:hAnsi="Arial" w:cs="Arial"/>
            <w:sz w:val="24"/>
            <w:szCs w:val="24"/>
          </w:rPr>
          <w:t>https://www.occitanie.ars.sante.fr/liste-appels-projet-candidature</w:t>
        </w:r>
      </w:hyperlink>
    </w:p>
    <w:p w:rsidR="001474CA" w:rsidRDefault="001474CA">
      <w:pPr>
        <w:tabs>
          <w:tab w:val="left" w:pos="4536"/>
          <w:tab w:val="left" w:pos="9072"/>
        </w:tabs>
        <w:spacing w:after="0" w:line="240" w:lineRule="auto"/>
        <w:jc w:val="both"/>
        <w:rPr>
          <w:rFonts w:ascii="Arial" w:eastAsia="Arial" w:hAnsi="Arial" w:cs="Arial"/>
          <w:sz w:val="24"/>
          <w:szCs w:val="24"/>
        </w:rPr>
      </w:pPr>
    </w:p>
    <w:p w:rsidR="001474CA" w:rsidRDefault="001474CA">
      <w:pPr>
        <w:tabs>
          <w:tab w:val="left" w:pos="4536"/>
          <w:tab w:val="left" w:pos="9072"/>
        </w:tabs>
        <w:spacing w:after="0" w:line="240" w:lineRule="auto"/>
        <w:jc w:val="both"/>
        <w:rPr>
          <w:rFonts w:ascii="Arial" w:eastAsia="Arial" w:hAnsi="Arial" w:cs="Arial"/>
          <w:sz w:val="24"/>
          <w:szCs w:val="24"/>
        </w:rPr>
      </w:pPr>
    </w:p>
    <w:p w:rsidR="004C4264" w:rsidRPr="001474CA" w:rsidRDefault="006101D2" w:rsidP="001474CA">
      <w:pPr>
        <w:numPr>
          <w:ilvl w:val="0"/>
          <w:numId w:val="15"/>
        </w:numPr>
        <w:tabs>
          <w:tab w:val="left" w:pos="567"/>
        </w:tabs>
        <w:spacing w:after="120" w:line="240" w:lineRule="auto"/>
        <w:jc w:val="both"/>
        <w:rPr>
          <w:rFonts w:ascii="Arial" w:eastAsia="Arial" w:hAnsi="Arial" w:cs="Arial"/>
          <w:b/>
          <w:sz w:val="24"/>
          <w:szCs w:val="24"/>
          <w:u w:val="single"/>
        </w:rPr>
      </w:pPr>
      <w:r>
        <w:rPr>
          <w:rFonts w:ascii="Arial" w:eastAsia="Arial" w:hAnsi="Arial" w:cs="Arial"/>
          <w:b/>
          <w:sz w:val="24"/>
          <w:szCs w:val="24"/>
          <w:u w:val="single"/>
        </w:rPr>
        <w:t>Mo</w:t>
      </w:r>
      <w:r w:rsidR="00695C4B" w:rsidRPr="007B4073">
        <w:rPr>
          <w:rFonts w:ascii="Arial" w:eastAsia="Arial" w:hAnsi="Arial" w:cs="Arial"/>
          <w:b/>
          <w:sz w:val="24"/>
          <w:szCs w:val="24"/>
          <w:u w:val="single"/>
        </w:rPr>
        <w:t>dalités de dépôt :</w:t>
      </w:r>
    </w:p>
    <w:p w:rsidR="004C4264" w:rsidRDefault="004C4264" w:rsidP="003909BE">
      <w:pPr>
        <w:tabs>
          <w:tab w:val="left" w:pos="8460"/>
        </w:tabs>
        <w:spacing w:after="0" w:line="240" w:lineRule="auto"/>
        <w:jc w:val="both"/>
        <w:rPr>
          <w:rFonts w:ascii="Arial" w:hAnsi="Arial" w:cs="Arial"/>
          <w:sz w:val="24"/>
          <w:szCs w:val="24"/>
        </w:rPr>
      </w:pPr>
    </w:p>
    <w:p w:rsidR="0074346D" w:rsidRDefault="004C4264" w:rsidP="003909BE">
      <w:pPr>
        <w:tabs>
          <w:tab w:val="left" w:pos="8460"/>
        </w:tabs>
        <w:spacing w:after="0" w:line="240" w:lineRule="auto"/>
        <w:jc w:val="both"/>
        <w:rPr>
          <w:rFonts w:ascii="Arial" w:hAnsi="Arial" w:cs="Arial"/>
          <w:sz w:val="24"/>
          <w:szCs w:val="24"/>
        </w:rPr>
      </w:pPr>
      <w:r>
        <w:rPr>
          <w:rFonts w:ascii="Arial" w:hAnsi="Arial" w:cs="Arial"/>
          <w:sz w:val="24"/>
          <w:szCs w:val="24"/>
        </w:rPr>
        <w:t>Les projets devront être envoyés uniquement par mail à l’adresse électronique suivante,</w:t>
      </w:r>
      <w:r w:rsidR="0074346D">
        <w:rPr>
          <w:rFonts w:ascii="Arial" w:hAnsi="Arial" w:cs="Arial"/>
          <w:sz w:val="24"/>
          <w:szCs w:val="24"/>
        </w:rPr>
        <w:t xml:space="preserve"> avec pour objet « Dossier de candidature « nom du porteur » - AAP Promotion de la SBD dans le champ du médico-social » :</w:t>
      </w:r>
    </w:p>
    <w:p w:rsidR="004C4264" w:rsidRDefault="004C4264" w:rsidP="003909BE">
      <w:pPr>
        <w:tabs>
          <w:tab w:val="left" w:pos="8460"/>
        </w:tabs>
        <w:spacing w:after="0" w:line="240" w:lineRule="auto"/>
        <w:jc w:val="both"/>
        <w:rPr>
          <w:rFonts w:ascii="Arial" w:hAnsi="Arial" w:cs="Arial"/>
          <w:sz w:val="24"/>
          <w:szCs w:val="24"/>
        </w:rPr>
      </w:pPr>
    </w:p>
    <w:p w:rsidR="004C4264" w:rsidRPr="004C4264" w:rsidRDefault="00E25AF5" w:rsidP="004C4264">
      <w:pPr>
        <w:tabs>
          <w:tab w:val="left" w:pos="8460"/>
        </w:tabs>
        <w:spacing w:after="0" w:line="240" w:lineRule="auto"/>
        <w:jc w:val="center"/>
        <w:rPr>
          <w:rFonts w:ascii="Arial" w:hAnsi="Arial" w:cs="Arial"/>
          <w:i/>
          <w:sz w:val="24"/>
          <w:szCs w:val="24"/>
        </w:rPr>
      </w:pPr>
      <w:hyperlink r:id="rId11" w:history="1">
        <w:r w:rsidR="004C4264" w:rsidRPr="004C4264">
          <w:rPr>
            <w:rStyle w:val="Lienhypertexte"/>
            <w:rFonts w:ascii="Arial" w:hAnsi="Arial" w:cs="Arial"/>
            <w:i/>
            <w:sz w:val="24"/>
            <w:szCs w:val="24"/>
          </w:rPr>
          <w:t>Ars-oc-dsp-aap@ars.sante.fr</w:t>
        </w:r>
      </w:hyperlink>
    </w:p>
    <w:p w:rsidR="003909BE" w:rsidRPr="007B4073" w:rsidRDefault="003909BE" w:rsidP="003909BE">
      <w:pPr>
        <w:tabs>
          <w:tab w:val="left" w:pos="360"/>
          <w:tab w:val="left" w:pos="709"/>
          <w:tab w:val="left" w:pos="1701"/>
        </w:tabs>
        <w:spacing w:after="0" w:line="240" w:lineRule="auto"/>
        <w:jc w:val="both"/>
        <w:rPr>
          <w:rFonts w:ascii="Arial" w:eastAsia="Arial" w:hAnsi="Arial" w:cs="Arial"/>
          <w:sz w:val="24"/>
          <w:szCs w:val="24"/>
        </w:rPr>
      </w:pPr>
    </w:p>
    <w:p w:rsidR="003909BE" w:rsidRDefault="003909BE" w:rsidP="008E1B23">
      <w:pPr>
        <w:tabs>
          <w:tab w:val="left" w:pos="8460"/>
        </w:tabs>
        <w:spacing w:after="0" w:line="240" w:lineRule="auto"/>
        <w:jc w:val="both"/>
        <w:rPr>
          <w:rFonts w:ascii="Arial" w:hAnsi="Arial" w:cs="Arial"/>
        </w:rPr>
      </w:pPr>
    </w:p>
    <w:p w:rsidR="004C4264" w:rsidRDefault="00D93C7E" w:rsidP="004C4264">
      <w:pPr>
        <w:tabs>
          <w:tab w:val="left" w:pos="709"/>
          <w:tab w:val="left" w:pos="8460"/>
        </w:tabs>
        <w:spacing w:after="0" w:line="240" w:lineRule="auto"/>
        <w:ind w:left="284"/>
        <w:jc w:val="center"/>
        <w:rPr>
          <w:rFonts w:ascii="Arial" w:eastAsia="Arial" w:hAnsi="Arial" w:cs="Arial"/>
          <w:sz w:val="24"/>
          <w:szCs w:val="24"/>
        </w:rPr>
      </w:pPr>
      <w:r>
        <w:rPr>
          <w:rFonts w:ascii="Arial" w:eastAsia="Arial" w:hAnsi="Arial" w:cs="Arial"/>
          <w:sz w:val="24"/>
          <w:szCs w:val="24"/>
          <w:u w:val="single"/>
        </w:rPr>
        <w:t>Période</w:t>
      </w:r>
      <w:r w:rsidR="004C4264" w:rsidRPr="00CF3666">
        <w:rPr>
          <w:rFonts w:ascii="Arial" w:eastAsia="Arial" w:hAnsi="Arial" w:cs="Arial"/>
          <w:sz w:val="24"/>
          <w:szCs w:val="24"/>
          <w:u w:val="single"/>
        </w:rPr>
        <w:t xml:space="preserve"> de dépôt des dossiers</w:t>
      </w:r>
      <w:r w:rsidR="004C4264" w:rsidRPr="004C4264">
        <w:rPr>
          <w:rFonts w:ascii="Arial" w:eastAsia="Arial" w:hAnsi="Arial" w:cs="Arial"/>
          <w:sz w:val="24"/>
          <w:szCs w:val="24"/>
        </w:rPr>
        <w:t> :</w:t>
      </w:r>
    </w:p>
    <w:p w:rsidR="004C4264" w:rsidRDefault="004C4264" w:rsidP="004C4264">
      <w:pPr>
        <w:tabs>
          <w:tab w:val="left" w:pos="709"/>
          <w:tab w:val="left" w:pos="8460"/>
        </w:tabs>
        <w:spacing w:after="0" w:line="240" w:lineRule="auto"/>
        <w:ind w:left="284"/>
        <w:jc w:val="center"/>
        <w:rPr>
          <w:rFonts w:ascii="Arial" w:eastAsia="Arial" w:hAnsi="Arial" w:cs="Arial"/>
          <w:sz w:val="24"/>
          <w:szCs w:val="24"/>
        </w:rPr>
      </w:pPr>
    </w:p>
    <w:p w:rsidR="0097047E" w:rsidRPr="009F30B6" w:rsidRDefault="00CF3666" w:rsidP="004C4264">
      <w:pPr>
        <w:tabs>
          <w:tab w:val="left" w:pos="709"/>
          <w:tab w:val="left" w:pos="8460"/>
        </w:tabs>
        <w:spacing w:after="0" w:line="240" w:lineRule="auto"/>
        <w:ind w:left="284"/>
        <w:jc w:val="center"/>
        <w:rPr>
          <w:rFonts w:ascii="Arial" w:eastAsia="Arial" w:hAnsi="Arial" w:cs="Arial"/>
          <w:sz w:val="28"/>
          <w:szCs w:val="28"/>
        </w:rPr>
      </w:pPr>
      <w:r w:rsidRPr="009F30B6">
        <w:rPr>
          <w:rFonts w:ascii="Arial" w:eastAsia="Arial" w:hAnsi="Arial" w:cs="Arial"/>
          <w:b/>
          <w:sz w:val="28"/>
          <w:szCs w:val="28"/>
        </w:rPr>
        <w:t>D</w:t>
      </w:r>
      <w:r w:rsidR="004C4264" w:rsidRPr="009F30B6">
        <w:rPr>
          <w:rFonts w:ascii="Arial" w:eastAsia="Arial" w:hAnsi="Arial" w:cs="Arial"/>
          <w:b/>
          <w:sz w:val="28"/>
          <w:szCs w:val="28"/>
        </w:rPr>
        <w:t xml:space="preserve">u </w:t>
      </w:r>
      <w:r w:rsidR="00BA44DD">
        <w:rPr>
          <w:rFonts w:ascii="Arial" w:eastAsia="Arial" w:hAnsi="Arial" w:cs="Arial"/>
          <w:b/>
          <w:sz w:val="28"/>
          <w:szCs w:val="28"/>
        </w:rPr>
        <w:t>mardi 15</w:t>
      </w:r>
      <w:r w:rsidR="004C4264" w:rsidRPr="009F30B6">
        <w:rPr>
          <w:rFonts w:ascii="Arial" w:eastAsia="Arial" w:hAnsi="Arial" w:cs="Arial"/>
          <w:b/>
          <w:sz w:val="28"/>
          <w:szCs w:val="28"/>
        </w:rPr>
        <w:t xml:space="preserve"> </w:t>
      </w:r>
      <w:r w:rsidR="000C216C" w:rsidRPr="009F30B6">
        <w:rPr>
          <w:rFonts w:ascii="Arial" w:eastAsia="Arial" w:hAnsi="Arial" w:cs="Arial"/>
          <w:b/>
          <w:sz w:val="28"/>
          <w:szCs w:val="28"/>
        </w:rPr>
        <w:t>octobre</w:t>
      </w:r>
      <w:r w:rsidR="009F30B6">
        <w:rPr>
          <w:rFonts w:ascii="Arial" w:eastAsia="Arial" w:hAnsi="Arial" w:cs="Arial"/>
          <w:b/>
          <w:sz w:val="28"/>
          <w:szCs w:val="28"/>
        </w:rPr>
        <w:t xml:space="preserve"> </w:t>
      </w:r>
      <w:r w:rsidR="004C4264" w:rsidRPr="009F30B6">
        <w:rPr>
          <w:rFonts w:ascii="Arial" w:eastAsia="Arial" w:hAnsi="Arial" w:cs="Arial"/>
          <w:b/>
          <w:sz w:val="28"/>
          <w:szCs w:val="28"/>
        </w:rPr>
        <w:t xml:space="preserve">2019 au </w:t>
      </w:r>
      <w:r w:rsidR="00BA44DD">
        <w:rPr>
          <w:rFonts w:ascii="Arial" w:eastAsia="Arial" w:hAnsi="Arial" w:cs="Arial"/>
          <w:b/>
          <w:sz w:val="28"/>
          <w:szCs w:val="28"/>
        </w:rPr>
        <w:t>mardi 26</w:t>
      </w:r>
      <w:r w:rsidR="000C216C" w:rsidRPr="009F30B6">
        <w:rPr>
          <w:rFonts w:ascii="Arial" w:eastAsia="Arial" w:hAnsi="Arial" w:cs="Arial"/>
          <w:b/>
          <w:sz w:val="28"/>
          <w:szCs w:val="28"/>
        </w:rPr>
        <w:t xml:space="preserve"> novembre</w:t>
      </w:r>
      <w:r w:rsidR="004C4264" w:rsidRPr="009F30B6">
        <w:rPr>
          <w:rFonts w:ascii="Arial" w:eastAsia="Arial" w:hAnsi="Arial" w:cs="Arial"/>
          <w:b/>
          <w:sz w:val="28"/>
          <w:szCs w:val="28"/>
        </w:rPr>
        <w:t xml:space="preserve"> 2019 inclus</w:t>
      </w:r>
    </w:p>
    <w:p w:rsidR="0097047E" w:rsidRDefault="0097047E">
      <w:pPr>
        <w:suppressAutoHyphens w:val="0"/>
        <w:spacing w:after="0" w:line="240" w:lineRule="auto"/>
        <w:jc w:val="both"/>
        <w:rPr>
          <w:rFonts w:ascii="Arial" w:eastAsia="Arial" w:hAnsi="Arial" w:cs="Arial"/>
          <w:b/>
          <w:szCs w:val="20"/>
        </w:rPr>
      </w:pPr>
    </w:p>
    <w:p w:rsidR="00AB700D" w:rsidRDefault="00AB700D" w:rsidP="001474CA">
      <w:pPr>
        <w:spacing w:after="0" w:line="240" w:lineRule="auto"/>
      </w:pPr>
    </w:p>
    <w:p w:rsidR="00AB700D" w:rsidRDefault="00AB700D" w:rsidP="0074346D">
      <w:pPr>
        <w:spacing w:after="0" w:line="240" w:lineRule="auto"/>
      </w:pPr>
    </w:p>
    <w:p w:rsidR="0097047E" w:rsidRPr="00370425" w:rsidRDefault="00A86E8A">
      <w:pPr>
        <w:tabs>
          <w:tab w:val="left" w:pos="360"/>
        </w:tabs>
        <w:spacing w:after="240" w:line="240" w:lineRule="auto"/>
        <w:jc w:val="both"/>
        <w:rPr>
          <w:rFonts w:ascii="Arial" w:eastAsia="Arial" w:hAnsi="Arial" w:cs="Arial"/>
          <w:b/>
          <w:color w:val="2F5496" w:themeColor="accent5" w:themeShade="BF"/>
          <w:sz w:val="24"/>
          <w:szCs w:val="24"/>
          <w:u w:val="single"/>
        </w:rPr>
      </w:pPr>
      <w:r w:rsidRPr="00370425">
        <w:rPr>
          <w:rFonts w:ascii="Arial" w:eastAsia="Arial" w:hAnsi="Arial" w:cs="Arial"/>
          <w:b/>
          <w:color w:val="2F5496" w:themeColor="accent5" w:themeShade="BF"/>
          <w:sz w:val="24"/>
          <w:szCs w:val="24"/>
          <w:u w:val="single"/>
        </w:rPr>
        <w:t>2</w:t>
      </w:r>
      <w:r w:rsidR="005636CD" w:rsidRPr="00370425">
        <w:rPr>
          <w:rFonts w:ascii="Arial" w:eastAsia="Arial" w:hAnsi="Arial" w:cs="Arial"/>
          <w:b/>
          <w:color w:val="2F5496" w:themeColor="accent5" w:themeShade="BF"/>
          <w:sz w:val="24"/>
          <w:szCs w:val="24"/>
          <w:u w:val="single"/>
        </w:rPr>
        <w:t>.7</w:t>
      </w:r>
      <w:r w:rsidR="00695C4B" w:rsidRPr="00370425">
        <w:rPr>
          <w:rFonts w:ascii="Arial" w:eastAsia="Arial" w:hAnsi="Arial" w:cs="Arial"/>
          <w:b/>
          <w:color w:val="2F5496" w:themeColor="accent5" w:themeShade="BF"/>
          <w:sz w:val="24"/>
          <w:szCs w:val="24"/>
          <w:u w:val="single"/>
        </w:rPr>
        <w:t xml:space="preserve"> – Modalités de sélection des dossiers et versement des subventions</w:t>
      </w:r>
    </w:p>
    <w:p w:rsidR="0097047E" w:rsidRPr="004C4264" w:rsidRDefault="006101D2">
      <w:pPr>
        <w:spacing w:after="0" w:line="240" w:lineRule="auto"/>
        <w:jc w:val="both"/>
        <w:rPr>
          <w:rFonts w:ascii="Arial" w:eastAsia="Arial" w:hAnsi="Arial" w:cs="Arial"/>
          <w:sz w:val="24"/>
          <w:szCs w:val="24"/>
        </w:rPr>
      </w:pPr>
      <w:r w:rsidRPr="009F30B6">
        <w:rPr>
          <w:rFonts w:ascii="Arial" w:eastAsia="Arial" w:hAnsi="Arial" w:cs="Arial"/>
          <w:b/>
          <w:sz w:val="24"/>
          <w:szCs w:val="24"/>
        </w:rPr>
        <w:t>L’instruction et la sélection des projets seront réalisé</w:t>
      </w:r>
      <w:r w:rsidR="00BA44DD">
        <w:rPr>
          <w:rFonts w:ascii="Arial" w:eastAsia="Arial" w:hAnsi="Arial" w:cs="Arial"/>
          <w:b/>
          <w:sz w:val="24"/>
          <w:szCs w:val="24"/>
        </w:rPr>
        <w:t>e</w:t>
      </w:r>
      <w:r w:rsidRPr="009F30B6">
        <w:rPr>
          <w:rFonts w:ascii="Arial" w:eastAsia="Arial" w:hAnsi="Arial" w:cs="Arial"/>
          <w:b/>
          <w:sz w:val="24"/>
          <w:szCs w:val="24"/>
        </w:rPr>
        <w:t xml:space="preserve">s par un comité de sélection </w:t>
      </w:r>
      <w:r w:rsidR="00695C4B" w:rsidRPr="009F30B6">
        <w:rPr>
          <w:rFonts w:ascii="Arial" w:eastAsia="Arial" w:hAnsi="Arial" w:cs="Arial"/>
          <w:b/>
          <w:sz w:val="24"/>
          <w:szCs w:val="24"/>
        </w:rPr>
        <w:t>à l'a</w:t>
      </w:r>
      <w:r w:rsidR="00695C4B" w:rsidRPr="004C4264">
        <w:rPr>
          <w:rFonts w:ascii="Arial" w:eastAsia="Arial" w:hAnsi="Arial" w:cs="Arial"/>
          <w:sz w:val="24"/>
          <w:szCs w:val="24"/>
        </w:rPr>
        <w:t xml:space="preserve">ide des critères d'éligibilité. Le cas échéant, l’ARS </w:t>
      </w:r>
      <w:r w:rsidR="004C4264" w:rsidRPr="004C4264">
        <w:rPr>
          <w:rFonts w:ascii="Arial" w:eastAsia="Arial" w:hAnsi="Arial" w:cs="Arial"/>
          <w:sz w:val="24"/>
          <w:szCs w:val="24"/>
        </w:rPr>
        <w:t>procèdera</w:t>
      </w:r>
      <w:r w:rsidR="00695C4B" w:rsidRPr="004C4264">
        <w:rPr>
          <w:rFonts w:ascii="Arial" w:eastAsia="Arial" w:hAnsi="Arial" w:cs="Arial"/>
          <w:sz w:val="24"/>
          <w:szCs w:val="24"/>
        </w:rPr>
        <w:t xml:space="preserve"> à des échanges avec les porteurs de projets pour compléter les dossiers. </w:t>
      </w:r>
    </w:p>
    <w:p w:rsidR="0097047E" w:rsidRPr="004C4264" w:rsidRDefault="0097047E">
      <w:pPr>
        <w:spacing w:after="0" w:line="240" w:lineRule="auto"/>
        <w:jc w:val="both"/>
        <w:rPr>
          <w:rFonts w:ascii="Arial" w:eastAsia="Arial" w:hAnsi="Arial" w:cs="Arial"/>
          <w:sz w:val="24"/>
          <w:szCs w:val="24"/>
        </w:rPr>
      </w:pPr>
    </w:p>
    <w:p w:rsidR="0097047E" w:rsidRPr="004C4264" w:rsidRDefault="00A86E8A">
      <w:pPr>
        <w:spacing w:after="0" w:line="240" w:lineRule="auto"/>
        <w:jc w:val="both"/>
        <w:rPr>
          <w:rFonts w:ascii="Arial" w:eastAsia="Arial" w:hAnsi="Arial" w:cs="Arial"/>
          <w:sz w:val="24"/>
          <w:szCs w:val="24"/>
        </w:rPr>
      </w:pPr>
      <w:r>
        <w:rPr>
          <w:rFonts w:ascii="Arial" w:eastAsia="Arial" w:hAnsi="Arial" w:cs="Arial"/>
          <w:sz w:val="24"/>
          <w:szCs w:val="24"/>
        </w:rPr>
        <w:t xml:space="preserve">La réponse </w:t>
      </w:r>
      <w:r w:rsidR="00695C4B" w:rsidRPr="004C4264">
        <w:rPr>
          <w:rFonts w:ascii="Arial" w:eastAsia="Arial" w:hAnsi="Arial" w:cs="Arial"/>
          <w:sz w:val="24"/>
          <w:szCs w:val="24"/>
        </w:rPr>
        <w:t>à la demande de subvention sera adr</w:t>
      </w:r>
      <w:r w:rsidR="00C36D44">
        <w:rPr>
          <w:rFonts w:ascii="Arial" w:eastAsia="Arial" w:hAnsi="Arial" w:cs="Arial"/>
          <w:sz w:val="24"/>
          <w:szCs w:val="24"/>
        </w:rPr>
        <w:t>essée aux porteurs de projets</w:t>
      </w:r>
      <w:r w:rsidR="005D5EA3" w:rsidRPr="004C4264">
        <w:rPr>
          <w:rFonts w:ascii="Arial" w:eastAsia="Arial" w:hAnsi="Arial" w:cs="Arial"/>
          <w:sz w:val="24"/>
          <w:szCs w:val="24"/>
        </w:rPr>
        <w:t xml:space="preserve"> </w:t>
      </w:r>
      <w:r>
        <w:rPr>
          <w:rFonts w:ascii="Arial" w:eastAsia="Arial" w:hAnsi="Arial" w:cs="Arial"/>
          <w:sz w:val="24"/>
          <w:szCs w:val="24"/>
        </w:rPr>
        <w:t xml:space="preserve">en </w:t>
      </w:r>
      <w:r w:rsidR="004C4264" w:rsidRPr="004C4264">
        <w:rPr>
          <w:rFonts w:ascii="Arial" w:eastAsia="Arial" w:hAnsi="Arial" w:cs="Arial"/>
          <w:sz w:val="24"/>
          <w:szCs w:val="24"/>
        </w:rPr>
        <w:t>décembre</w:t>
      </w:r>
      <w:r w:rsidR="00695C4B" w:rsidRPr="004C4264">
        <w:rPr>
          <w:rFonts w:ascii="Arial" w:eastAsia="Arial" w:hAnsi="Arial" w:cs="Arial"/>
          <w:sz w:val="24"/>
          <w:szCs w:val="24"/>
        </w:rPr>
        <w:t xml:space="preserve"> </w:t>
      </w:r>
      <w:r w:rsidR="008E1B23" w:rsidRPr="004C4264">
        <w:rPr>
          <w:rFonts w:ascii="Arial" w:eastAsia="Arial" w:hAnsi="Arial" w:cs="Arial"/>
          <w:sz w:val="24"/>
          <w:szCs w:val="24"/>
        </w:rPr>
        <w:t>2019</w:t>
      </w:r>
      <w:r w:rsidR="008559AE" w:rsidRPr="004C4264">
        <w:rPr>
          <w:rFonts w:ascii="Arial" w:eastAsia="Arial" w:hAnsi="Arial" w:cs="Arial"/>
          <w:sz w:val="24"/>
          <w:szCs w:val="24"/>
        </w:rPr>
        <w:t xml:space="preserve"> par courriel.</w:t>
      </w:r>
    </w:p>
    <w:p w:rsidR="0097047E" w:rsidRPr="004C4264" w:rsidRDefault="0097047E">
      <w:pPr>
        <w:spacing w:after="0" w:line="240" w:lineRule="auto"/>
        <w:jc w:val="both"/>
        <w:rPr>
          <w:rFonts w:ascii="Arial" w:eastAsia="Arial" w:hAnsi="Arial" w:cs="Arial"/>
          <w:sz w:val="24"/>
          <w:szCs w:val="24"/>
        </w:rPr>
      </w:pPr>
    </w:p>
    <w:p w:rsidR="0097047E" w:rsidRPr="004C4264" w:rsidRDefault="00695C4B">
      <w:pPr>
        <w:spacing w:after="120" w:line="240" w:lineRule="auto"/>
        <w:jc w:val="both"/>
        <w:rPr>
          <w:rFonts w:ascii="Arial" w:eastAsia="Arial" w:hAnsi="Arial" w:cs="Arial"/>
          <w:sz w:val="24"/>
          <w:szCs w:val="24"/>
        </w:rPr>
      </w:pPr>
      <w:r w:rsidRPr="004C4264">
        <w:rPr>
          <w:rFonts w:ascii="Arial" w:eastAsia="Arial" w:hAnsi="Arial" w:cs="Arial"/>
          <w:sz w:val="24"/>
          <w:szCs w:val="24"/>
        </w:rPr>
        <w:t>Les subventions seront versées aux porteurs de projets, selon un échéancier</w:t>
      </w:r>
      <w:r w:rsidR="00A86E8A">
        <w:rPr>
          <w:rFonts w:ascii="Arial" w:eastAsia="Arial" w:hAnsi="Arial" w:cs="Arial"/>
          <w:sz w:val="24"/>
          <w:szCs w:val="24"/>
        </w:rPr>
        <w:t xml:space="preserve"> détaillé dans une convention.</w:t>
      </w:r>
    </w:p>
    <w:p w:rsidR="0097047E" w:rsidRDefault="0097047E">
      <w:pPr>
        <w:spacing w:after="0" w:line="240" w:lineRule="auto"/>
        <w:jc w:val="both"/>
      </w:pPr>
    </w:p>
    <w:p w:rsidR="00E16218" w:rsidRDefault="00E16218">
      <w:pPr>
        <w:spacing w:after="0" w:line="240" w:lineRule="auto"/>
        <w:jc w:val="both"/>
      </w:pPr>
    </w:p>
    <w:p w:rsidR="00C8156B" w:rsidRDefault="00C8156B">
      <w:pPr>
        <w:spacing w:after="0" w:line="240" w:lineRule="auto"/>
        <w:jc w:val="both"/>
      </w:pPr>
    </w:p>
    <w:p w:rsidR="00C8156B" w:rsidRDefault="00C8156B">
      <w:pPr>
        <w:spacing w:after="0" w:line="240" w:lineRule="auto"/>
        <w:jc w:val="both"/>
      </w:pPr>
    </w:p>
    <w:p w:rsidR="00C8156B" w:rsidRDefault="00C8156B">
      <w:pPr>
        <w:spacing w:after="0" w:line="240" w:lineRule="auto"/>
        <w:jc w:val="both"/>
      </w:pPr>
    </w:p>
    <w:p w:rsidR="00C8156B" w:rsidRDefault="00C8156B">
      <w:pPr>
        <w:spacing w:after="0" w:line="240" w:lineRule="auto"/>
        <w:jc w:val="both"/>
      </w:pPr>
    </w:p>
    <w:p w:rsidR="00BA44DD" w:rsidRDefault="00BA44DD">
      <w:pPr>
        <w:spacing w:after="0" w:line="240" w:lineRule="auto"/>
        <w:jc w:val="both"/>
      </w:pPr>
    </w:p>
    <w:p w:rsidR="00BA44DD" w:rsidRDefault="00BA44DD">
      <w:pPr>
        <w:spacing w:after="0" w:line="240" w:lineRule="auto"/>
        <w:jc w:val="both"/>
      </w:pPr>
    </w:p>
    <w:p w:rsidR="00BA44DD" w:rsidRDefault="00BA44DD">
      <w:pPr>
        <w:spacing w:after="0" w:line="240" w:lineRule="auto"/>
        <w:jc w:val="both"/>
      </w:pPr>
    </w:p>
    <w:p w:rsidR="00BA44DD" w:rsidRDefault="00BA44DD">
      <w:pPr>
        <w:spacing w:after="0" w:line="240" w:lineRule="auto"/>
        <w:jc w:val="both"/>
      </w:pPr>
    </w:p>
    <w:p w:rsidR="00BA44DD" w:rsidRDefault="00BA44DD">
      <w:pPr>
        <w:spacing w:after="0" w:line="240" w:lineRule="auto"/>
        <w:jc w:val="both"/>
      </w:pPr>
    </w:p>
    <w:p w:rsidR="0097047E" w:rsidRPr="00370425" w:rsidRDefault="00370425">
      <w:pPr>
        <w:pStyle w:val="En-tte"/>
        <w:jc w:val="both"/>
        <w:rPr>
          <w:b/>
          <w:color w:val="2F5496" w:themeColor="accent5" w:themeShade="BF"/>
          <w:sz w:val="24"/>
          <w:u w:val="single"/>
        </w:rPr>
      </w:pPr>
      <w:r>
        <w:rPr>
          <w:b/>
          <w:color w:val="2F5496" w:themeColor="accent5" w:themeShade="BF"/>
          <w:sz w:val="24"/>
          <w:u w:val="single"/>
        </w:rPr>
        <w:lastRenderedPageBreak/>
        <w:t>2</w:t>
      </w:r>
      <w:r w:rsidR="005636CD" w:rsidRPr="00370425">
        <w:rPr>
          <w:b/>
          <w:color w:val="2F5496" w:themeColor="accent5" w:themeShade="BF"/>
          <w:sz w:val="24"/>
          <w:u w:val="single"/>
        </w:rPr>
        <w:t>.8</w:t>
      </w:r>
      <w:r w:rsidR="00695C4B" w:rsidRPr="00370425">
        <w:rPr>
          <w:b/>
          <w:color w:val="2F5496" w:themeColor="accent5" w:themeShade="BF"/>
          <w:sz w:val="24"/>
          <w:u w:val="single"/>
        </w:rPr>
        <w:t xml:space="preserve"> – Calendrier prévisionnel</w:t>
      </w:r>
    </w:p>
    <w:p w:rsidR="0097047E" w:rsidRDefault="0097047E">
      <w:pPr>
        <w:pStyle w:val="En-tte"/>
        <w:jc w:val="both"/>
      </w:pPr>
    </w:p>
    <w:tbl>
      <w:tblPr>
        <w:tblW w:w="8945" w:type="dxa"/>
        <w:jc w:val="cente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4472"/>
        <w:gridCol w:w="4473"/>
      </w:tblGrid>
      <w:tr w:rsidR="0097047E">
        <w:trPr>
          <w:trHeight w:val="475"/>
          <w:jc w:val="center"/>
        </w:trPr>
        <w:tc>
          <w:tcPr>
            <w:tcW w:w="4472" w:type="dxa"/>
            <w:tcBorders>
              <w:top w:val="single" w:sz="4" w:space="0" w:color="4D4D4D"/>
              <w:left w:val="single" w:sz="4" w:space="0" w:color="4D4D4D"/>
              <w:bottom w:val="single" w:sz="4" w:space="0" w:color="4D4D4D"/>
              <w:right w:val="single" w:sz="4" w:space="0" w:color="4D4D4D"/>
            </w:tcBorders>
            <w:shd w:val="clear" w:color="auto" w:fill="0860A8"/>
            <w:tcMar>
              <w:left w:w="108" w:type="dxa"/>
            </w:tcMar>
            <w:vAlign w:val="center"/>
          </w:tcPr>
          <w:p w:rsidR="0097047E" w:rsidRDefault="00695C4B">
            <w:pPr>
              <w:jc w:val="center"/>
              <w:rPr>
                <w:rFonts w:ascii="Arial" w:hAnsi="Arial" w:cs="Arial"/>
                <w:b/>
                <w:color w:val="FFFFFF"/>
                <w:szCs w:val="20"/>
              </w:rPr>
            </w:pPr>
            <w:r>
              <w:rPr>
                <w:rFonts w:ascii="Arial" w:hAnsi="Arial" w:cs="Arial"/>
                <w:b/>
                <w:color w:val="FFFFFF"/>
                <w:szCs w:val="20"/>
              </w:rPr>
              <w:t>Phases</w:t>
            </w:r>
          </w:p>
        </w:tc>
        <w:tc>
          <w:tcPr>
            <w:tcW w:w="4472" w:type="dxa"/>
            <w:tcBorders>
              <w:top w:val="single" w:sz="4" w:space="0" w:color="4D4D4D"/>
              <w:left w:val="single" w:sz="4" w:space="0" w:color="4D4D4D"/>
              <w:bottom w:val="single" w:sz="4" w:space="0" w:color="4D4D4D"/>
              <w:right w:val="single" w:sz="4" w:space="0" w:color="4D4D4D"/>
            </w:tcBorders>
            <w:shd w:val="clear" w:color="auto" w:fill="0860A8"/>
            <w:tcMar>
              <w:left w:w="108" w:type="dxa"/>
            </w:tcMar>
            <w:vAlign w:val="center"/>
          </w:tcPr>
          <w:p w:rsidR="0097047E" w:rsidRDefault="00695C4B">
            <w:pPr>
              <w:jc w:val="center"/>
              <w:rPr>
                <w:rFonts w:ascii="Arial" w:hAnsi="Arial" w:cs="Arial"/>
                <w:b/>
                <w:color w:val="FFFFFF"/>
                <w:szCs w:val="20"/>
              </w:rPr>
            </w:pPr>
            <w:r>
              <w:rPr>
                <w:rFonts w:ascii="Arial" w:hAnsi="Arial" w:cs="Arial"/>
                <w:b/>
                <w:color w:val="FFFFFF"/>
                <w:szCs w:val="20"/>
              </w:rPr>
              <w:t>Dates</w:t>
            </w:r>
          </w:p>
        </w:tc>
      </w:tr>
      <w:tr w:rsidR="00C36D44" w:rsidRPr="00695C4B">
        <w:trPr>
          <w:trHeight w:val="341"/>
          <w:jc w:val="center"/>
        </w:trPr>
        <w:tc>
          <w:tcPr>
            <w:tcW w:w="4472" w:type="dxa"/>
            <w:tcBorders>
              <w:top w:val="single" w:sz="4" w:space="0" w:color="4D4D4D"/>
              <w:left w:val="single" w:sz="4" w:space="0" w:color="4D4D4D"/>
              <w:bottom w:val="single" w:sz="4" w:space="0" w:color="4D4D4D"/>
              <w:right w:val="single" w:sz="4" w:space="0" w:color="4D4D4D"/>
            </w:tcBorders>
            <w:shd w:val="clear" w:color="auto" w:fill="auto"/>
            <w:tcMar>
              <w:left w:w="108" w:type="dxa"/>
            </w:tcMar>
            <w:vAlign w:val="center"/>
          </w:tcPr>
          <w:p w:rsidR="00C36D44" w:rsidRPr="00695C4B" w:rsidRDefault="00C36D44">
            <w:pPr>
              <w:jc w:val="center"/>
              <w:rPr>
                <w:rFonts w:ascii="Arial" w:hAnsi="Arial" w:cs="Arial"/>
                <w:szCs w:val="20"/>
              </w:rPr>
            </w:pPr>
            <w:r>
              <w:rPr>
                <w:rFonts w:ascii="Arial" w:hAnsi="Arial" w:cs="Arial"/>
                <w:szCs w:val="20"/>
              </w:rPr>
              <w:t>Dépôt des dossiers</w:t>
            </w:r>
          </w:p>
        </w:tc>
        <w:tc>
          <w:tcPr>
            <w:tcW w:w="4472" w:type="dxa"/>
            <w:tcBorders>
              <w:top w:val="single" w:sz="4" w:space="0" w:color="4D4D4D"/>
              <w:left w:val="single" w:sz="4" w:space="0" w:color="4D4D4D"/>
              <w:bottom w:val="single" w:sz="4" w:space="0" w:color="4D4D4D"/>
              <w:right w:val="single" w:sz="4" w:space="0" w:color="4D4D4D"/>
            </w:tcBorders>
            <w:shd w:val="clear" w:color="auto" w:fill="auto"/>
            <w:tcMar>
              <w:left w:w="108" w:type="dxa"/>
            </w:tcMar>
            <w:vAlign w:val="center"/>
          </w:tcPr>
          <w:p w:rsidR="00C36D44" w:rsidRDefault="00C36D44" w:rsidP="000C216C">
            <w:pPr>
              <w:jc w:val="center"/>
              <w:rPr>
                <w:rFonts w:ascii="Arial" w:hAnsi="Arial" w:cs="Arial"/>
                <w:szCs w:val="20"/>
              </w:rPr>
            </w:pPr>
            <w:r>
              <w:rPr>
                <w:rFonts w:ascii="Arial" w:hAnsi="Arial" w:cs="Arial"/>
                <w:szCs w:val="20"/>
              </w:rPr>
              <w:t xml:space="preserve">Du </w:t>
            </w:r>
            <w:r w:rsidR="00BA44DD">
              <w:rPr>
                <w:rFonts w:ascii="Arial" w:hAnsi="Arial" w:cs="Arial"/>
                <w:szCs w:val="20"/>
              </w:rPr>
              <w:t>15 octobre au 26</w:t>
            </w:r>
            <w:r w:rsidR="000C216C">
              <w:rPr>
                <w:rFonts w:ascii="Arial" w:hAnsi="Arial" w:cs="Arial"/>
                <w:szCs w:val="20"/>
              </w:rPr>
              <w:t xml:space="preserve"> novembre</w:t>
            </w:r>
            <w:r>
              <w:rPr>
                <w:rFonts w:ascii="Arial" w:hAnsi="Arial" w:cs="Arial"/>
                <w:szCs w:val="20"/>
              </w:rPr>
              <w:t xml:space="preserve"> 2019</w:t>
            </w:r>
          </w:p>
        </w:tc>
      </w:tr>
      <w:tr w:rsidR="0097047E" w:rsidRPr="00695C4B">
        <w:trPr>
          <w:trHeight w:val="341"/>
          <w:jc w:val="center"/>
        </w:trPr>
        <w:tc>
          <w:tcPr>
            <w:tcW w:w="4472" w:type="dxa"/>
            <w:tcBorders>
              <w:top w:val="single" w:sz="4" w:space="0" w:color="4D4D4D"/>
              <w:left w:val="single" w:sz="4" w:space="0" w:color="4D4D4D"/>
              <w:bottom w:val="single" w:sz="4" w:space="0" w:color="4D4D4D"/>
              <w:right w:val="single" w:sz="4" w:space="0" w:color="4D4D4D"/>
            </w:tcBorders>
            <w:shd w:val="clear" w:color="auto" w:fill="auto"/>
            <w:tcMar>
              <w:left w:w="108" w:type="dxa"/>
            </w:tcMar>
            <w:vAlign w:val="center"/>
          </w:tcPr>
          <w:p w:rsidR="0097047E" w:rsidRPr="00695C4B" w:rsidRDefault="00695C4B">
            <w:pPr>
              <w:jc w:val="center"/>
              <w:rPr>
                <w:rFonts w:ascii="Arial" w:hAnsi="Arial" w:cs="Arial"/>
                <w:szCs w:val="20"/>
              </w:rPr>
            </w:pPr>
            <w:r w:rsidRPr="00695C4B">
              <w:rPr>
                <w:rFonts w:ascii="Arial" w:hAnsi="Arial" w:cs="Arial"/>
                <w:szCs w:val="20"/>
              </w:rPr>
              <w:t>Instruction des projets</w:t>
            </w:r>
          </w:p>
        </w:tc>
        <w:tc>
          <w:tcPr>
            <w:tcW w:w="4472" w:type="dxa"/>
            <w:tcBorders>
              <w:top w:val="single" w:sz="4" w:space="0" w:color="4D4D4D"/>
              <w:left w:val="single" w:sz="4" w:space="0" w:color="4D4D4D"/>
              <w:bottom w:val="single" w:sz="4" w:space="0" w:color="4D4D4D"/>
              <w:right w:val="single" w:sz="4" w:space="0" w:color="4D4D4D"/>
            </w:tcBorders>
            <w:shd w:val="clear" w:color="auto" w:fill="auto"/>
            <w:tcMar>
              <w:left w:w="108" w:type="dxa"/>
            </w:tcMar>
            <w:vAlign w:val="center"/>
          </w:tcPr>
          <w:p w:rsidR="0097047E" w:rsidRPr="00695C4B" w:rsidRDefault="00C36D44" w:rsidP="000C216C">
            <w:pPr>
              <w:jc w:val="center"/>
              <w:rPr>
                <w:rFonts w:ascii="Arial" w:hAnsi="Arial" w:cs="Arial"/>
                <w:szCs w:val="20"/>
              </w:rPr>
            </w:pPr>
            <w:r>
              <w:rPr>
                <w:rFonts w:ascii="Arial" w:hAnsi="Arial" w:cs="Arial"/>
                <w:szCs w:val="20"/>
              </w:rPr>
              <w:t xml:space="preserve">Du </w:t>
            </w:r>
            <w:r w:rsidR="00BA44DD">
              <w:rPr>
                <w:rFonts w:ascii="Arial" w:hAnsi="Arial" w:cs="Arial"/>
                <w:szCs w:val="20"/>
              </w:rPr>
              <w:t>27 novembre au 20</w:t>
            </w:r>
            <w:r w:rsidR="000C216C">
              <w:rPr>
                <w:rFonts w:ascii="Arial" w:hAnsi="Arial" w:cs="Arial"/>
                <w:szCs w:val="20"/>
              </w:rPr>
              <w:t xml:space="preserve"> décembre</w:t>
            </w:r>
          </w:p>
        </w:tc>
      </w:tr>
      <w:tr w:rsidR="0097047E" w:rsidRPr="00695C4B">
        <w:trPr>
          <w:trHeight w:val="351"/>
          <w:jc w:val="center"/>
        </w:trPr>
        <w:tc>
          <w:tcPr>
            <w:tcW w:w="4472" w:type="dxa"/>
            <w:tcBorders>
              <w:top w:val="single" w:sz="4" w:space="0" w:color="4D4D4D"/>
              <w:left w:val="single" w:sz="4" w:space="0" w:color="4D4D4D"/>
              <w:bottom w:val="single" w:sz="4" w:space="0" w:color="4D4D4D"/>
              <w:right w:val="single" w:sz="4" w:space="0" w:color="4D4D4D"/>
            </w:tcBorders>
            <w:shd w:val="clear" w:color="auto" w:fill="auto"/>
            <w:tcMar>
              <w:left w:w="108" w:type="dxa"/>
            </w:tcMar>
            <w:vAlign w:val="center"/>
          </w:tcPr>
          <w:p w:rsidR="0097047E" w:rsidRPr="00695C4B" w:rsidRDefault="00695C4B">
            <w:pPr>
              <w:jc w:val="center"/>
              <w:rPr>
                <w:rFonts w:ascii="Arial" w:hAnsi="Arial" w:cs="Arial"/>
                <w:szCs w:val="20"/>
              </w:rPr>
            </w:pPr>
            <w:r w:rsidRPr="00695C4B">
              <w:rPr>
                <w:rFonts w:ascii="Arial" w:hAnsi="Arial" w:cs="Arial"/>
                <w:szCs w:val="20"/>
              </w:rPr>
              <w:t>Décisions de financement et notifications</w:t>
            </w:r>
          </w:p>
        </w:tc>
        <w:tc>
          <w:tcPr>
            <w:tcW w:w="4472" w:type="dxa"/>
            <w:tcBorders>
              <w:top w:val="single" w:sz="4" w:space="0" w:color="4D4D4D"/>
              <w:left w:val="single" w:sz="4" w:space="0" w:color="4D4D4D"/>
              <w:bottom w:val="single" w:sz="4" w:space="0" w:color="4D4D4D"/>
              <w:right w:val="single" w:sz="4" w:space="0" w:color="4D4D4D"/>
            </w:tcBorders>
            <w:shd w:val="clear" w:color="auto" w:fill="auto"/>
            <w:tcMar>
              <w:left w:w="108" w:type="dxa"/>
            </w:tcMar>
            <w:vAlign w:val="center"/>
          </w:tcPr>
          <w:p w:rsidR="0097047E" w:rsidRPr="00695C4B" w:rsidRDefault="00BA44DD" w:rsidP="00DE1BD5">
            <w:pPr>
              <w:jc w:val="center"/>
              <w:rPr>
                <w:rFonts w:ascii="Arial" w:hAnsi="Arial" w:cs="Arial"/>
                <w:szCs w:val="20"/>
              </w:rPr>
            </w:pPr>
            <w:r>
              <w:rPr>
                <w:rFonts w:ascii="Arial" w:hAnsi="Arial" w:cs="Arial"/>
                <w:szCs w:val="20"/>
              </w:rPr>
              <w:t>Janvier 2020</w:t>
            </w:r>
          </w:p>
        </w:tc>
      </w:tr>
    </w:tbl>
    <w:p w:rsidR="00C8156B" w:rsidRDefault="00C8156B">
      <w:pPr>
        <w:tabs>
          <w:tab w:val="left" w:pos="360"/>
        </w:tabs>
        <w:spacing w:after="0" w:line="240" w:lineRule="auto"/>
        <w:jc w:val="both"/>
        <w:rPr>
          <w:rFonts w:ascii="Arial" w:eastAsia="Arial" w:hAnsi="Arial" w:cs="Arial"/>
          <w:b/>
          <w:color w:val="2F5496" w:themeColor="accent5" w:themeShade="BF"/>
          <w:sz w:val="24"/>
          <w:szCs w:val="24"/>
          <w:u w:val="single"/>
        </w:rPr>
      </w:pPr>
    </w:p>
    <w:p w:rsidR="00E25AF5" w:rsidRDefault="00E25AF5">
      <w:pPr>
        <w:tabs>
          <w:tab w:val="left" w:pos="360"/>
        </w:tabs>
        <w:spacing w:after="0" w:line="240" w:lineRule="auto"/>
        <w:jc w:val="both"/>
        <w:rPr>
          <w:rFonts w:ascii="Arial" w:eastAsia="Arial" w:hAnsi="Arial" w:cs="Arial"/>
          <w:b/>
          <w:color w:val="2F5496" w:themeColor="accent5" w:themeShade="BF"/>
          <w:sz w:val="24"/>
          <w:szCs w:val="24"/>
          <w:u w:val="single"/>
        </w:rPr>
      </w:pPr>
    </w:p>
    <w:p w:rsidR="0097047E" w:rsidRPr="00370425" w:rsidRDefault="00A86E8A">
      <w:pPr>
        <w:tabs>
          <w:tab w:val="left" w:pos="360"/>
        </w:tabs>
        <w:spacing w:after="0" w:line="240" w:lineRule="auto"/>
        <w:jc w:val="both"/>
        <w:rPr>
          <w:rFonts w:ascii="Arial" w:eastAsia="Arial" w:hAnsi="Arial" w:cs="Arial"/>
          <w:b/>
          <w:color w:val="2F5496" w:themeColor="accent5" w:themeShade="BF"/>
          <w:sz w:val="24"/>
          <w:szCs w:val="24"/>
          <w:u w:val="single"/>
        </w:rPr>
      </w:pPr>
      <w:bookmarkStart w:id="0" w:name="_GoBack"/>
      <w:bookmarkEnd w:id="0"/>
      <w:r w:rsidRPr="00370425">
        <w:rPr>
          <w:rFonts w:ascii="Arial" w:eastAsia="Arial" w:hAnsi="Arial" w:cs="Arial"/>
          <w:b/>
          <w:color w:val="2F5496" w:themeColor="accent5" w:themeShade="BF"/>
          <w:sz w:val="24"/>
          <w:szCs w:val="24"/>
          <w:u w:val="single"/>
        </w:rPr>
        <w:t>2</w:t>
      </w:r>
      <w:r w:rsidR="005636CD" w:rsidRPr="00370425">
        <w:rPr>
          <w:rFonts w:ascii="Arial" w:eastAsia="Arial" w:hAnsi="Arial" w:cs="Arial"/>
          <w:b/>
          <w:color w:val="2F5496" w:themeColor="accent5" w:themeShade="BF"/>
          <w:sz w:val="24"/>
          <w:szCs w:val="24"/>
          <w:u w:val="single"/>
        </w:rPr>
        <w:t>.9</w:t>
      </w:r>
      <w:r w:rsidR="00695C4B" w:rsidRPr="00370425">
        <w:rPr>
          <w:rFonts w:ascii="Arial" w:eastAsia="Arial" w:hAnsi="Arial" w:cs="Arial"/>
          <w:b/>
          <w:color w:val="2F5496" w:themeColor="accent5" w:themeShade="BF"/>
          <w:sz w:val="24"/>
          <w:szCs w:val="24"/>
          <w:u w:val="single"/>
        </w:rPr>
        <w:t xml:space="preserve"> – </w:t>
      </w:r>
      <w:r w:rsidR="00C36D44" w:rsidRPr="00370425">
        <w:rPr>
          <w:rFonts w:ascii="Arial" w:eastAsia="Arial" w:hAnsi="Arial" w:cs="Arial"/>
          <w:b/>
          <w:color w:val="2F5496" w:themeColor="accent5" w:themeShade="BF"/>
          <w:sz w:val="24"/>
          <w:szCs w:val="24"/>
          <w:u w:val="single"/>
        </w:rPr>
        <w:t>Contacts</w:t>
      </w:r>
    </w:p>
    <w:p w:rsidR="0097047E" w:rsidRPr="00695C4B" w:rsidRDefault="0097047E">
      <w:pPr>
        <w:spacing w:after="0" w:line="240" w:lineRule="auto"/>
        <w:jc w:val="both"/>
        <w:rPr>
          <w:rFonts w:ascii="Arial" w:eastAsia="Arial" w:hAnsi="Arial" w:cs="Arial"/>
          <w:b/>
          <w:u w:val="single"/>
        </w:rPr>
      </w:pPr>
    </w:p>
    <w:p w:rsidR="001474CA" w:rsidRPr="00C36D44" w:rsidRDefault="001474CA" w:rsidP="001474CA">
      <w:pPr>
        <w:numPr>
          <w:ilvl w:val="0"/>
          <w:numId w:val="18"/>
        </w:numPr>
        <w:tabs>
          <w:tab w:val="left" w:pos="426"/>
          <w:tab w:val="left" w:pos="726"/>
        </w:tabs>
        <w:spacing w:after="0" w:line="240" w:lineRule="auto"/>
        <w:jc w:val="both"/>
        <w:rPr>
          <w:rFonts w:ascii="Arial" w:eastAsia="Arial" w:hAnsi="Arial" w:cs="Arial"/>
          <w:sz w:val="24"/>
          <w:szCs w:val="24"/>
        </w:rPr>
      </w:pPr>
      <w:r>
        <w:rPr>
          <w:rFonts w:ascii="Arial" w:eastAsia="Arial" w:hAnsi="Arial" w:cs="Arial"/>
          <w:sz w:val="24"/>
          <w:szCs w:val="24"/>
          <w:u w:val="single"/>
        </w:rPr>
        <w:t>ARS</w:t>
      </w:r>
      <w:r w:rsidRPr="00C36D44">
        <w:rPr>
          <w:rFonts w:ascii="Arial" w:eastAsia="Arial" w:hAnsi="Arial" w:cs="Arial"/>
          <w:sz w:val="24"/>
          <w:szCs w:val="24"/>
        </w:rPr>
        <w:t xml:space="preserve"> : </w:t>
      </w:r>
    </w:p>
    <w:p w:rsidR="00C36D44" w:rsidRPr="00CF3666" w:rsidRDefault="00C36D44" w:rsidP="00C36D44">
      <w:pPr>
        <w:spacing w:after="0" w:line="240" w:lineRule="auto"/>
        <w:jc w:val="both"/>
        <w:rPr>
          <w:rFonts w:ascii="Arial" w:hAnsi="Arial" w:cs="Arial"/>
          <w:sz w:val="24"/>
          <w:szCs w:val="24"/>
        </w:rPr>
      </w:pPr>
    </w:p>
    <w:p w:rsidR="00C36D44" w:rsidRPr="00C36D44" w:rsidRDefault="00C36D44" w:rsidP="00C36D44">
      <w:pPr>
        <w:pStyle w:val="Paragraphedeliste"/>
        <w:numPr>
          <w:ilvl w:val="0"/>
          <w:numId w:val="19"/>
        </w:numPr>
        <w:spacing w:after="0" w:line="240" w:lineRule="auto"/>
        <w:jc w:val="both"/>
        <w:rPr>
          <w:rFonts w:ascii="Arial" w:hAnsi="Arial" w:cs="Arial"/>
          <w:sz w:val="24"/>
          <w:szCs w:val="24"/>
        </w:rPr>
      </w:pPr>
      <w:r w:rsidRPr="00C36D44">
        <w:rPr>
          <w:rFonts w:ascii="Arial" w:hAnsi="Arial" w:cs="Arial"/>
          <w:sz w:val="24"/>
          <w:szCs w:val="24"/>
        </w:rPr>
        <w:t xml:space="preserve">Référente </w:t>
      </w:r>
      <w:r w:rsidR="00826913">
        <w:rPr>
          <w:rFonts w:ascii="Arial" w:hAnsi="Arial" w:cs="Arial"/>
          <w:sz w:val="24"/>
          <w:szCs w:val="24"/>
        </w:rPr>
        <w:t>régionale p</w:t>
      </w:r>
      <w:r w:rsidRPr="00C36D44">
        <w:rPr>
          <w:rFonts w:ascii="Arial" w:hAnsi="Arial" w:cs="Arial"/>
          <w:sz w:val="24"/>
          <w:szCs w:val="24"/>
        </w:rPr>
        <w:t>révention santé bucco-dentaire, ARS Occitanie :</w:t>
      </w:r>
    </w:p>
    <w:p w:rsidR="00C36D44" w:rsidRDefault="00C36D44" w:rsidP="00C36D44">
      <w:pPr>
        <w:spacing w:after="0" w:line="240" w:lineRule="auto"/>
        <w:jc w:val="both"/>
        <w:rPr>
          <w:rFonts w:ascii="Arial" w:hAnsi="Arial" w:cs="Arial"/>
          <w:sz w:val="24"/>
          <w:szCs w:val="24"/>
        </w:rPr>
      </w:pPr>
      <w:r>
        <w:rPr>
          <w:rFonts w:ascii="Arial" w:hAnsi="Arial" w:cs="Arial"/>
          <w:sz w:val="24"/>
          <w:szCs w:val="24"/>
        </w:rPr>
        <w:t xml:space="preserve">Marie-Laure PELTE </w:t>
      </w:r>
    </w:p>
    <w:p w:rsidR="00C36D44" w:rsidRDefault="00C36D44" w:rsidP="00C36D44">
      <w:pPr>
        <w:spacing w:after="0" w:line="240" w:lineRule="auto"/>
        <w:jc w:val="both"/>
        <w:rPr>
          <w:rFonts w:ascii="Arial" w:hAnsi="Arial" w:cs="Arial"/>
          <w:sz w:val="24"/>
          <w:szCs w:val="24"/>
        </w:rPr>
      </w:pPr>
      <w:r>
        <w:rPr>
          <w:rFonts w:ascii="Arial" w:hAnsi="Arial" w:cs="Arial"/>
          <w:sz w:val="24"/>
          <w:szCs w:val="24"/>
        </w:rPr>
        <w:t>05.34.30.26.84</w:t>
      </w:r>
    </w:p>
    <w:p w:rsidR="00C36D44" w:rsidRDefault="00E25AF5" w:rsidP="00C36D44">
      <w:pPr>
        <w:spacing w:after="0" w:line="240" w:lineRule="auto"/>
        <w:jc w:val="both"/>
        <w:rPr>
          <w:rStyle w:val="Lienhypertexte"/>
          <w:rFonts w:ascii="Arial" w:hAnsi="Arial" w:cs="Arial"/>
          <w:sz w:val="24"/>
          <w:szCs w:val="24"/>
        </w:rPr>
      </w:pPr>
      <w:hyperlink r:id="rId12" w:history="1">
        <w:r w:rsidR="00C36D44" w:rsidRPr="006A0910">
          <w:rPr>
            <w:rStyle w:val="Lienhypertexte"/>
            <w:rFonts w:ascii="Arial" w:hAnsi="Arial" w:cs="Arial"/>
            <w:sz w:val="24"/>
            <w:szCs w:val="24"/>
          </w:rPr>
          <w:t>marie-laure.pelte@ars.sante.fr</w:t>
        </w:r>
      </w:hyperlink>
    </w:p>
    <w:p w:rsidR="00BA44DD" w:rsidRDefault="00BA44DD" w:rsidP="00C36D44">
      <w:pPr>
        <w:spacing w:after="0" w:line="240" w:lineRule="auto"/>
        <w:jc w:val="both"/>
        <w:rPr>
          <w:rStyle w:val="Lienhypertexte"/>
          <w:rFonts w:ascii="Arial" w:hAnsi="Arial" w:cs="Arial"/>
          <w:sz w:val="24"/>
          <w:szCs w:val="24"/>
        </w:rPr>
      </w:pPr>
    </w:p>
    <w:p w:rsidR="00BA44DD" w:rsidRDefault="00BA44DD" w:rsidP="00BA44DD">
      <w:pPr>
        <w:pStyle w:val="Paragraphedeliste"/>
        <w:numPr>
          <w:ilvl w:val="0"/>
          <w:numId w:val="19"/>
        </w:numPr>
        <w:spacing w:after="0" w:line="240" w:lineRule="auto"/>
        <w:jc w:val="both"/>
        <w:rPr>
          <w:rFonts w:ascii="Arial" w:hAnsi="Arial" w:cs="Arial"/>
          <w:sz w:val="24"/>
          <w:szCs w:val="24"/>
        </w:rPr>
      </w:pPr>
      <w:r>
        <w:rPr>
          <w:rFonts w:ascii="Arial" w:hAnsi="Arial" w:cs="Arial"/>
          <w:sz w:val="24"/>
          <w:szCs w:val="24"/>
        </w:rPr>
        <w:t xml:space="preserve">Médecin </w:t>
      </w:r>
      <w:r>
        <w:rPr>
          <w:rFonts w:ascii="Arial" w:hAnsi="Arial" w:cs="Arial"/>
          <w:sz w:val="24"/>
          <w:szCs w:val="24"/>
        </w:rPr>
        <w:t>pôle Prévention Promotion de la Santé, ARS Occitanie :</w:t>
      </w:r>
    </w:p>
    <w:p w:rsidR="00BA44DD" w:rsidRPr="00797928" w:rsidRDefault="00BA44DD" w:rsidP="00BA44DD">
      <w:pPr>
        <w:spacing w:after="0" w:line="240" w:lineRule="auto"/>
        <w:jc w:val="both"/>
        <w:rPr>
          <w:rFonts w:ascii="Arial" w:hAnsi="Arial" w:cs="Arial"/>
          <w:sz w:val="24"/>
          <w:szCs w:val="24"/>
          <w:lang w:val="en-US"/>
        </w:rPr>
      </w:pPr>
      <w:r w:rsidRPr="00797928">
        <w:rPr>
          <w:rFonts w:ascii="Arial" w:hAnsi="Arial" w:cs="Arial"/>
          <w:sz w:val="24"/>
          <w:szCs w:val="24"/>
          <w:lang w:val="en-US"/>
        </w:rPr>
        <w:t>Dr Rebecca BILLETTE</w:t>
      </w:r>
    </w:p>
    <w:p w:rsidR="00BA44DD" w:rsidRPr="00797928" w:rsidRDefault="00BA44DD" w:rsidP="00BA44DD">
      <w:pPr>
        <w:spacing w:after="0" w:line="240" w:lineRule="auto"/>
        <w:jc w:val="both"/>
        <w:rPr>
          <w:rFonts w:ascii="Arial" w:hAnsi="Arial" w:cs="Arial"/>
          <w:sz w:val="24"/>
          <w:szCs w:val="24"/>
          <w:lang w:val="en-US"/>
        </w:rPr>
      </w:pPr>
      <w:r w:rsidRPr="00797928">
        <w:rPr>
          <w:rFonts w:ascii="Arial" w:hAnsi="Arial" w:cs="Arial"/>
          <w:sz w:val="24"/>
          <w:szCs w:val="24"/>
          <w:lang w:val="en-US"/>
        </w:rPr>
        <w:t>05.34.30.27.36</w:t>
      </w:r>
    </w:p>
    <w:p w:rsidR="00BA44DD" w:rsidRPr="00797928" w:rsidRDefault="00BA44DD" w:rsidP="00BA44DD">
      <w:pPr>
        <w:spacing w:after="0" w:line="240" w:lineRule="auto"/>
        <w:jc w:val="both"/>
        <w:rPr>
          <w:rFonts w:ascii="Arial" w:hAnsi="Arial" w:cs="Arial"/>
          <w:sz w:val="24"/>
          <w:szCs w:val="24"/>
          <w:lang w:val="en-US"/>
        </w:rPr>
      </w:pPr>
      <w:r w:rsidRPr="00797928">
        <w:rPr>
          <w:rFonts w:ascii="Arial" w:hAnsi="Arial" w:cs="Arial"/>
          <w:sz w:val="24"/>
          <w:szCs w:val="24"/>
          <w:lang w:val="en-US"/>
        </w:rPr>
        <w:t>rebecca.billette@ars.sante.fr</w:t>
      </w:r>
    </w:p>
    <w:p w:rsidR="00C36D44" w:rsidRPr="00797928" w:rsidRDefault="00C36D44" w:rsidP="00C36D44">
      <w:pPr>
        <w:spacing w:after="0" w:line="240" w:lineRule="auto"/>
        <w:jc w:val="both"/>
        <w:rPr>
          <w:rFonts w:ascii="Arial" w:hAnsi="Arial" w:cs="Arial"/>
          <w:sz w:val="24"/>
          <w:szCs w:val="24"/>
          <w:lang w:val="en-US"/>
        </w:rPr>
      </w:pPr>
    </w:p>
    <w:p w:rsidR="00C36D44" w:rsidRPr="00797928" w:rsidRDefault="00C36D44" w:rsidP="00C36D44">
      <w:pPr>
        <w:spacing w:after="0" w:line="240" w:lineRule="auto"/>
        <w:jc w:val="both"/>
        <w:rPr>
          <w:rFonts w:ascii="Arial" w:hAnsi="Arial" w:cs="Arial"/>
          <w:sz w:val="24"/>
          <w:szCs w:val="24"/>
          <w:lang w:val="en-US"/>
        </w:rPr>
      </w:pPr>
    </w:p>
    <w:p w:rsidR="00C36D44" w:rsidRDefault="00C36D44" w:rsidP="00C36D44">
      <w:pPr>
        <w:pStyle w:val="Paragraphedeliste"/>
        <w:numPr>
          <w:ilvl w:val="0"/>
          <w:numId w:val="19"/>
        </w:numPr>
        <w:spacing w:after="0" w:line="240" w:lineRule="auto"/>
        <w:jc w:val="both"/>
        <w:rPr>
          <w:rFonts w:ascii="Arial" w:hAnsi="Arial" w:cs="Arial"/>
          <w:sz w:val="24"/>
          <w:szCs w:val="24"/>
        </w:rPr>
      </w:pPr>
      <w:r>
        <w:rPr>
          <w:rFonts w:ascii="Arial" w:hAnsi="Arial" w:cs="Arial"/>
          <w:sz w:val="24"/>
          <w:szCs w:val="24"/>
        </w:rPr>
        <w:t>Secrétariat pôle Prévention Promotion de la Santé, ARS Occitanie :</w:t>
      </w:r>
    </w:p>
    <w:p w:rsidR="00C36D44" w:rsidRPr="00C36D44" w:rsidRDefault="00C36D44" w:rsidP="00C36D44">
      <w:pPr>
        <w:spacing w:after="0" w:line="240" w:lineRule="auto"/>
        <w:jc w:val="both"/>
        <w:rPr>
          <w:rFonts w:ascii="Arial" w:hAnsi="Arial" w:cs="Arial"/>
          <w:sz w:val="24"/>
          <w:szCs w:val="24"/>
        </w:rPr>
      </w:pPr>
      <w:r w:rsidRPr="00C36D44">
        <w:rPr>
          <w:rFonts w:ascii="Arial" w:hAnsi="Arial" w:cs="Arial"/>
          <w:sz w:val="24"/>
          <w:szCs w:val="24"/>
        </w:rPr>
        <w:t>Mylène FOGGEA</w:t>
      </w:r>
    </w:p>
    <w:p w:rsidR="00C36D44" w:rsidRPr="00C36D44" w:rsidRDefault="00C36D44" w:rsidP="00C36D44">
      <w:pPr>
        <w:spacing w:after="0" w:line="240" w:lineRule="auto"/>
        <w:jc w:val="both"/>
        <w:rPr>
          <w:rFonts w:ascii="Arial" w:hAnsi="Arial" w:cs="Arial"/>
          <w:sz w:val="24"/>
          <w:szCs w:val="24"/>
        </w:rPr>
      </w:pPr>
      <w:r w:rsidRPr="00C36D44">
        <w:rPr>
          <w:rFonts w:ascii="Arial" w:hAnsi="Arial" w:cs="Arial"/>
          <w:sz w:val="24"/>
          <w:szCs w:val="24"/>
        </w:rPr>
        <w:t>05.34.30.24.61</w:t>
      </w:r>
    </w:p>
    <w:p w:rsidR="00C36D44" w:rsidRPr="00C36D44" w:rsidRDefault="00C36D44" w:rsidP="00C36D44">
      <w:pPr>
        <w:spacing w:after="0" w:line="240" w:lineRule="auto"/>
        <w:jc w:val="both"/>
        <w:rPr>
          <w:rFonts w:ascii="Arial" w:hAnsi="Arial" w:cs="Arial"/>
          <w:sz w:val="24"/>
          <w:szCs w:val="24"/>
        </w:rPr>
      </w:pPr>
      <w:r>
        <w:rPr>
          <w:rFonts w:ascii="Arial" w:hAnsi="Arial" w:cs="Arial"/>
          <w:sz w:val="24"/>
          <w:szCs w:val="24"/>
        </w:rPr>
        <w:t>Mylene.foggea@ars.sante.fr</w:t>
      </w:r>
    </w:p>
    <w:p w:rsidR="00C36D44" w:rsidRPr="00C36D44" w:rsidRDefault="00C36D44" w:rsidP="00336D75">
      <w:pPr>
        <w:tabs>
          <w:tab w:val="left" w:pos="0"/>
          <w:tab w:val="center" w:pos="540"/>
        </w:tabs>
        <w:suppressAutoHyphens w:val="0"/>
        <w:spacing w:after="0" w:line="240" w:lineRule="auto"/>
        <w:rPr>
          <w:rFonts w:ascii="Arial" w:hAnsi="Arial" w:cs="Arial"/>
          <w:sz w:val="24"/>
          <w:szCs w:val="24"/>
        </w:rPr>
      </w:pPr>
    </w:p>
    <w:p w:rsidR="0097047E" w:rsidRPr="00695C4B" w:rsidRDefault="0097047E">
      <w:pPr>
        <w:pStyle w:val="En-tte"/>
        <w:jc w:val="both"/>
      </w:pPr>
    </w:p>
    <w:p w:rsidR="00BF2C44" w:rsidRPr="00C36D44" w:rsidRDefault="00BF2C44" w:rsidP="00BF2C44">
      <w:pPr>
        <w:numPr>
          <w:ilvl w:val="0"/>
          <w:numId w:val="18"/>
        </w:numPr>
        <w:tabs>
          <w:tab w:val="left" w:pos="426"/>
          <w:tab w:val="left" w:pos="726"/>
        </w:tabs>
        <w:spacing w:after="0" w:line="240" w:lineRule="auto"/>
        <w:jc w:val="both"/>
        <w:rPr>
          <w:rFonts w:ascii="Arial" w:eastAsia="Arial" w:hAnsi="Arial" w:cs="Arial"/>
          <w:sz w:val="24"/>
          <w:szCs w:val="24"/>
        </w:rPr>
      </w:pPr>
      <w:r w:rsidRPr="00C36D44">
        <w:rPr>
          <w:rFonts w:ascii="Arial" w:eastAsia="Arial" w:hAnsi="Arial" w:cs="Arial"/>
          <w:sz w:val="24"/>
          <w:szCs w:val="24"/>
          <w:u w:val="single"/>
        </w:rPr>
        <w:t>IREPS</w:t>
      </w:r>
      <w:r w:rsidRPr="00C36D44">
        <w:rPr>
          <w:rFonts w:ascii="Arial" w:eastAsia="Arial" w:hAnsi="Arial" w:cs="Arial"/>
          <w:sz w:val="24"/>
          <w:szCs w:val="24"/>
        </w:rPr>
        <w:t xml:space="preserve"> : </w:t>
      </w:r>
    </w:p>
    <w:p w:rsidR="00C36D44" w:rsidRPr="00C36D44" w:rsidRDefault="00C36D44" w:rsidP="00C36D44">
      <w:pPr>
        <w:tabs>
          <w:tab w:val="left" w:pos="426"/>
          <w:tab w:val="left" w:pos="726"/>
        </w:tabs>
        <w:spacing w:after="0" w:line="240" w:lineRule="auto"/>
        <w:ind w:left="720"/>
        <w:jc w:val="both"/>
        <w:rPr>
          <w:rFonts w:ascii="Arial" w:eastAsia="Arial" w:hAnsi="Arial" w:cs="Arial"/>
          <w:sz w:val="24"/>
          <w:szCs w:val="24"/>
        </w:rPr>
      </w:pPr>
    </w:p>
    <w:p w:rsidR="00AF3259" w:rsidRDefault="00695C4B">
      <w:pPr>
        <w:pStyle w:val="En-tte"/>
        <w:jc w:val="both"/>
        <w:rPr>
          <w:sz w:val="24"/>
        </w:rPr>
      </w:pPr>
      <w:r w:rsidRPr="00C36D44">
        <w:rPr>
          <w:sz w:val="24"/>
        </w:rPr>
        <w:t>Pour bénéficier d’un accompagnement méthodologique dans l’élaboration, la mise en œuvre et l’évaluation de votre projet, vous pouvez contacter </w:t>
      </w:r>
      <w:r w:rsidRPr="00C36D44">
        <w:rPr>
          <w:b/>
          <w:sz w:val="24"/>
        </w:rPr>
        <w:t>l’IREPS</w:t>
      </w:r>
      <w:r w:rsidRPr="00C36D44">
        <w:rPr>
          <w:sz w:val="24"/>
        </w:rPr>
        <w:t xml:space="preserve"> (Instance Régionale d’Éducation Pour la Santé) pour l’ensemble des départements de la région : </w:t>
      </w:r>
    </w:p>
    <w:p w:rsidR="00AF3259" w:rsidRDefault="00AF3259">
      <w:pPr>
        <w:pStyle w:val="En-tte"/>
        <w:jc w:val="both"/>
        <w:rPr>
          <w:sz w:val="24"/>
        </w:rPr>
      </w:pPr>
    </w:p>
    <w:p w:rsidR="00A96604" w:rsidRDefault="00695C4B">
      <w:pPr>
        <w:pStyle w:val="En-tte"/>
        <w:jc w:val="both"/>
        <w:rPr>
          <w:sz w:val="24"/>
        </w:rPr>
      </w:pPr>
      <w:r w:rsidRPr="00C36D44">
        <w:rPr>
          <w:sz w:val="24"/>
        </w:rPr>
        <w:t>IREPS</w:t>
      </w:r>
      <w:r w:rsidR="00A96604">
        <w:rPr>
          <w:sz w:val="24"/>
        </w:rPr>
        <w:t xml:space="preserve"> Occitanie</w:t>
      </w:r>
      <w:r w:rsidRPr="00C36D44">
        <w:rPr>
          <w:sz w:val="24"/>
        </w:rPr>
        <w:t xml:space="preserve"> </w:t>
      </w:r>
    </w:p>
    <w:p w:rsidR="00AF3259" w:rsidRDefault="00B67D4A">
      <w:pPr>
        <w:pStyle w:val="En-tte"/>
        <w:jc w:val="both"/>
        <w:rPr>
          <w:sz w:val="24"/>
        </w:rPr>
      </w:pPr>
      <w:r>
        <w:rPr>
          <w:sz w:val="24"/>
        </w:rPr>
        <w:t>Hôpital La Grave</w:t>
      </w:r>
      <w:r w:rsidR="00A96604">
        <w:rPr>
          <w:sz w:val="24"/>
        </w:rPr>
        <w:t xml:space="preserve"> - Cité de la Santé </w:t>
      </w:r>
    </w:p>
    <w:p w:rsidR="00AF3259" w:rsidRDefault="00AF3259">
      <w:pPr>
        <w:pStyle w:val="En-tte"/>
        <w:jc w:val="both"/>
        <w:rPr>
          <w:sz w:val="24"/>
        </w:rPr>
      </w:pPr>
      <w:r>
        <w:rPr>
          <w:sz w:val="24"/>
        </w:rPr>
        <w:t>P</w:t>
      </w:r>
      <w:r w:rsidR="00B67D4A">
        <w:rPr>
          <w:sz w:val="24"/>
        </w:rPr>
        <w:t xml:space="preserve">lace Lange – TSA </w:t>
      </w:r>
      <w:r>
        <w:rPr>
          <w:sz w:val="24"/>
        </w:rPr>
        <w:t>60033</w:t>
      </w:r>
    </w:p>
    <w:p w:rsidR="00AF3259" w:rsidRDefault="00B67D4A">
      <w:pPr>
        <w:pStyle w:val="En-tte"/>
        <w:jc w:val="both"/>
        <w:rPr>
          <w:sz w:val="24"/>
        </w:rPr>
      </w:pPr>
      <w:r>
        <w:rPr>
          <w:sz w:val="24"/>
        </w:rPr>
        <w:t xml:space="preserve">31 059 </w:t>
      </w:r>
      <w:r w:rsidR="00AF3259">
        <w:rPr>
          <w:sz w:val="24"/>
        </w:rPr>
        <w:t>Toulouse Cedex 9</w:t>
      </w:r>
    </w:p>
    <w:p w:rsidR="00A96604" w:rsidRPr="00A96604" w:rsidRDefault="00A96604" w:rsidP="00A96604">
      <w:pPr>
        <w:pStyle w:val="En-tte"/>
        <w:jc w:val="both"/>
        <w:rPr>
          <w:sz w:val="24"/>
        </w:rPr>
      </w:pPr>
      <w:r w:rsidRPr="00A96604">
        <w:rPr>
          <w:sz w:val="24"/>
        </w:rPr>
        <w:t xml:space="preserve">05.61.77.86.86 </w:t>
      </w:r>
    </w:p>
    <w:p w:rsidR="0097047E" w:rsidRDefault="00E25AF5">
      <w:pPr>
        <w:pStyle w:val="En-tte"/>
        <w:jc w:val="both"/>
        <w:rPr>
          <w:sz w:val="24"/>
        </w:rPr>
      </w:pPr>
      <w:hyperlink r:id="rId13" w:history="1">
        <w:r w:rsidR="00AF3259" w:rsidRPr="006A0910">
          <w:rPr>
            <w:rStyle w:val="Lienhypertexte"/>
            <w:sz w:val="24"/>
          </w:rPr>
          <w:t>https://ireps-occitanie.fr/</w:t>
        </w:r>
      </w:hyperlink>
    </w:p>
    <w:p w:rsidR="00AF3259" w:rsidRPr="00C36D44" w:rsidRDefault="00AF3259">
      <w:pPr>
        <w:pStyle w:val="En-tte"/>
        <w:jc w:val="both"/>
        <w:rPr>
          <w:sz w:val="24"/>
        </w:rPr>
      </w:pPr>
    </w:p>
    <w:p w:rsidR="00A96604" w:rsidRDefault="00400DD2" w:rsidP="002830CF">
      <w:pPr>
        <w:pStyle w:val="En-tte"/>
        <w:jc w:val="both"/>
        <w:rPr>
          <w:sz w:val="24"/>
        </w:rPr>
      </w:pPr>
      <w:r>
        <w:rPr>
          <w:sz w:val="24"/>
        </w:rPr>
        <w:t>O</w:t>
      </w:r>
      <w:r w:rsidR="00A96604" w:rsidRPr="00A96604">
        <w:rPr>
          <w:sz w:val="24"/>
        </w:rPr>
        <w:t>u directement le référent régional « accompagnement méthodologique » à IREPS :</w:t>
      </w:r>
      <w:r w:rsidR="00A96604">
        <w:rPr>
          <w:sz w:val="24"/>
        </w:rPr>
        <w:t xml:space="preserve"> </w:t>
      </w:r>
      <w:r w:rsidR="00A96604" w:rsidRPr="00A96604">
        <w:rPr>
          <w:sz w:val="24"/>
        </w:rPr>
        <w:t xml:space="preserve">Cécile BENOIT : </w:t>
      </w:r>
    </w:p>
    <w:p w:rsidR="002B79ED" w:rsidRDefault="00A96604" w:rsidP="002830CF">
      <w:pPr>
        <w:pStyle w:val="En-tte"/>
        <w:jc w:val="both"/>
        <w:rPr>
          <w:sz w:val="24"/>
          <w:highlight w:val="yellow"/>
        </w:rPr>
      </w:pPr>
      <w:r w:rsidRPr="00A96604">
        <w:rPr>
          <w:sz w:val="24"/>
        </w:rPr>
        <w:t>06.77.54.92.57</w:t>
      </w:r>
    </w:p>
    <w:p w:rsidR="002830CF" w:rsidRPr="00C36D44" w:rsidRDefault="00A96604" w:rsidP="002830CF">
      <w:pPr>
        <w:pStyle w:val="En-tte"/>
        <w:jc w:val="both"/>
        <w:rPr>
          <w:sz w:val="24"/>
        </w:rPr>
      </w:pPr>
      <w:r>
        <w:rPr>
          <w:sz w:val="24"/>
        </w:rPr>
        <w:t>cbenoit@ireps.occitanie.fr</w:t>
      </w:r>
    </w:p>
    <w:p w:rsidR="008559AE" w:rsidRDefault="008559AE" w:rsidP="002830CF">
      <w:pPr>
        <w:pStyle w:val="En-tte"/>
        <w:jc w:val="both"/>
        <w:rPr>
          <w:sz w:val="22"/>
          <w:szCs w:val="22"/>
        </w:rPr>
      </w:pPr>
    </w:p>
    <w:sectPr w:rsidR="008559AE">
      <w:footerReference w:type="default" r:id="rId14"/>
      <w:pgSz w:w="11906" w:h="16838"/>
      <w:pgMar w:top="1417" w:right="1417" w:bottom="1388" w:left="1417" w:header="0" w:footer="84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03" w:rsidRDefault="00502503">
      <w:pPr>
        <w:spacing w:after="0" w:line="240" w:lineRule="auto"/>
      </w:pPr>
      <w:r>
        <w:separator/>
      </w:r>
    </w:p>
  </w:endnote>
  <w:endnote w:type="continuationSeparator" w:id="0">
    <w:p w:rsidR="00502503" w:rsidRDefault="0050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roman"/>
    <w:notTrueType/>
    <w:pitch w:val="default"/>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6D" w:rsidRDefault="0005416D" w:rsidP="00A86E8A">
    <w:pPr>
      <w:pStyle w:val="Pieddepage"/>
      <w:spacing w:after="0"/>
      <w:jc w:val="right"/>
    </w:pPr>
    <w:r>
      <w:fldChar w:fldCharType="begin"/>
    </w:r>
    <w:r>
      <w:instrText>PAGE</w:instrText>
    </w:r>
    <w:r>
      <w:fldChar w:fldCharType="separate"/>
    </w:r>
    <w:r w:rsidR="00E25AF5">
      <w:rPr>
        <w:noProof/>
      </w:rPr>
      <w:t>9</w:t>
    </w:r>
    <w:r>
      <w:fldChar w:fldCharType="end"/>
    </w:r>
    <w:r>
      <w:t>/</w:t>
    </w:r>
    <w:r>
      <w:fldChar w:fldCharType="begin"/>
    </w:r>
    <w:r>
      <w:instrText>NUMPAGES</w:instrText>
    </w:r>
    <w:r>
      <w:fldChar w:fldCharType="separate"/>
    </w:r>
    <w:r w:rsidR="00E25AF5">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03" w:rsidRDefault="00502503">
      <w:pPr>
        <w:spacing w:after="0" w:line="240" w:lineRule="auto"/>
      </w:pPr>
      <w:r>
        <w:separator/>
      </w:r>
    </w:p>
  </w:footnote>
  <w:footnote w:type="continuationSeparator" w:id="0">
    <w:p w:rsidR="00502503" w:rsidRDefault="00502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A99"/>
    <w:multiLevelType w:val="multilevel"/>
    <w:tmpl w:val="594E765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5F834B5"/>
    <w:multiLevelType w:val="multilevel"/>
    <w:tmpl w:val="98E64EE6"/>
    <w:lvl w:ilvl="0">
      <w:start w:val="1"/>
      <w:numFmt w:val="bullet"/>
      <w:lvlText w:val=""/>
      <w:lvlJc w:val="left"/>
      <w:pPr>
        <w:ind w:left="2658" w:hanging="360"/>
      </w:pPr>
      <w:rPr>
        <w:rFonts w:ascii="Symbol" w:hAnsi="Symbol" w:cs="Symbol" w:hint="default"/>
        <w:b/>
        <w:sz w:val="24"/>
      </w:rPr>
    </w:lvl>
    <w:lvl w:ilvl="1">
      <w:start w:val="1"/>
      <w:numFmt w:val="decimal"/>
      <w:lvlText w:val="%2"/>
      <w:lvlJc w:val="left"/>
      <w:pPr>
        <w:ind w:left="3018" w:hanging="360"/>
      </w:pPr>
    </w:lvl>
    <w:lvl w:ilvl="2">
      <w:start w:val="1"/>
      <w:numFmt w:val="decimal"/>
      <w:lvlText w:val="%3"/>
      <w:lvlJc w:val="left"/>
      <w:pPr>
        <w:ind w:left="3378" w:hanging="360"/>
      </w:pPr>
    </w:lvl>
    <w:lvl w:ilvl="3">
      <w:start w:val="1"/>
      <w:numFmt w:val="decimal"/>
      <w:lvlText w:val="%4"/>
      <w:lvlJc w:val="left"/>
      <w:pPr>
        <w:ind w:left="3738" w:hanging="360"/>
      </w:pPr>
    </w:lvl>
    <w:lvl w:ilvl="4">
      <w:start w:val="1"/>
      <w:numFmt w:val="decimal"/>
      <w:lvlText w:val="%5"/>
      <w:lvlJc w:val="left"/>
      <w:pPr>
        <w:ind w:left="4098" w:hanging="360"/>
      </w:pPr>
    </w:lvl>
    <w:lvl w:ilvl="5">
      <w:start w:val="1"/>
      <w:numFmt w:val="decimal"/>
      <w:lvlText w:val="%6"/>
      <w:lvlJc w:val="left"/>
      <w:pPr>
        <w:ind w:left="4458" w:hanging="360"/>
      </w:pPr>
    </w:lvl>
    <w:lvl w:ilvl="6">
      <w:start w:val="1"/>
      <w:numFmt w:val="decimal"/>
      <w:lvlText w:val="%7"/>
      <w:lvlJc w:val="left"/>
      <w:pPr>
        <w:ind w:left="4818" w:hanging="360"/>
      </w:pPr>
    </w:lvl>
    <w:lvl w:ilvl="7">
      <w:start w:val="1"/>
      <w:numFmt w:val="decimal"/>
      <w:lvlText w:val="%8"/>
      <w:lvlJc w:val="left"/>
      <w:pPr>
        <w:ind w:left="5178" w:hanging="360"/>
      </w:pPr>
    </w:lvl>
    <w:lvl w:ilvl="8">
      <w:start w:val="1"/>
      <w:numFmt w:val="decimal"/>
      <w:lvlText w:val="%9"/>
      <w:lvlJc w:val="left"/>
      <w:pPr>
        <w:ind w:left="5538" w:hanging="360"/>
      </w:pPr>
    </w:lvl>
  </w:abstractNum>
  <w:abstractNum w:abstractNumId="2">
    <w:nsid w:val="14EB1DA0"/>
    <w:multiLevelType w:val="multilevel"/>
    <w:tmpl w:val="942A94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96C6F55"/>
    <w:multiLevelType w:val="multilevel"/>
    <w:tmpl w:val="B610319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71A3928"/>
    <w:multiLevelType w:val="multilevel"/>
    <w:tmpl w:val="F1887D70"/>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D432AB5"/>
    <w:multiLevelType w:val="multilevel"/>
    <w:tmpl w:val="3E2EE61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07B2622"/>
    <w:multiLevelType w:val="multilevel"/>
    <w:tmpl w:val="44C81016"/>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1C62870"/>
    <w:multiLevelType w:val="multilevel"/>
    <w:tmpl w:val="2158B2C0"/>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64B0E3F"/>
    <w:multiLevelType w:val="multilevel"/>
    <w:tmpl w:val="5B507C56"/>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8303726"/>
    <w:multiLevelType w:val="multilevel"/>
    <w:tmpl w:val="C1DEE6C0"/>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9B47957"/>
    <w:multiLevelType w:val="multilevel"/>
    <w:tmpl w:val="7F26449E"/>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1343559"/>
    <w:multiLevelType w:val="multilevel"/>
    <w:tmpl w:val="C590C06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1A10A47"/>
    <w:multiLevelType w:val="multilevel"/>
    <w:tmpl w:val="E84A09A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2CA7986"/>
    <w:multiLevelType w:val="multilevel"/>
    <w:tmpl w:val="DBCA8718"/>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42B56B9"/>
    <w:multiLevelType w:val="multilevel"/>
    <w:tmpl w:val="7164AA0E"/>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8384867"/>
    <w:multiLevelType w:val="multilevel"/>
    <w:tmpl w:val="997E17E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C8851A6"/>
    <w:multiLevelType w:val="multilevel"/>
    <w:tmpl w:val="138AECC2"/>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B895DEC"/>
    <w:multiLevelType w:val="hybridMultilevel"/>
    <w:tmpl w:val="F3FEEB96"/>
    <w:lvl w:ilvl="0" w:tplc="9C32C7A0">
      <w:start w:val="1"/>
      <w:numFmt w:val="bullet"/>
      <w:lvlText w:val="-"/>
      <w:lvlJc w:val="left"/>
      <w:pPr>
        <w:ind w:left="1800" w:hanging="360"/>
      </w:pPr>
      <w:rPr>
        <w:rFonts w:ascii="Arial" w:eastAsia="Arial"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nsid w:val="66BD20F6"/>
    <w:multiLevelType w:val="multilevel"/>
    <w:tmpl w:val="89D8949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C0B268F"/>
    <w:multiLevelType w:val="multilevel"/>
    <w:tmpl w:val="EA7C2B2A"/>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105295E"/>
    <w:multiLevelType w:val="multilevel"/>
    <w:tmpl w:val="5A469C8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9"/>
  </w:num>
  <w:num w:numId="3">
    <w:abstractNumId w:val="1"/>
  </w:num>
  <w:num w:numId="4">
    <w:abstractNumId w:val="3"/>
  </w:num>
  <w:num w:numId="5">
    <w:abstractNumId w:val="14"/>
  </w:num>
  <w:num w:numId="6">
    <w:abstractNumId w:val="4"/>
  </w:num>
  <w:num w:numId="7">
    <w:abstractNumId w:val="19"/>
  </w:num>
  <w:num w:numId="8">
    <w:abstractNumId w:val="6"/>
  </w:num>
  <w:num w:numId="9">
    <w:abstractNumId w:val="15"/>
  </w:num>
  <w:num w:numId="10">
    <w:abstractNumId w:val="7"/>
  </w:num>
  <w:num w:numId="11">
    <w:abstractNumId w:val="20"/>
  </w:num>
  <w:num w:numId="12">
    <w:abstractNumId w:val="12"/>
  </w:num>
  <w:num w:numId="13">
    <w:abstractNumId w:val="11"/>
  </w:num>
  <w:num w:numId="14">
    <w:abstractNumId w:val="16"/>
  </w:num>
  <w:num w:numId="15">
    <w:abstractNumId w:val="10"/>
  </w:num>
  <w:num w:numId="16">
    <w:abstractNumId w:val="18"/>
  </w:num>
  <w:num w:numId="17">
    <w:abstractNumId w:val="8"/>
  </w:num>
  <w:num w:numId="18">
    <w:abstractNumId w:val="5"/>
  </w:num>
  <w:num w:numId="19">
    <w:abstractNumId w:val="13"/>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7E"/>
    <w:rsid w:val="00010FF0"/>
    <w:rsid w:val="00031511"/>
    <w:rsid w:val="00051D40"/>
    <w:rsid w:val="0005416D"/>
    <w:rsid w:val="000C216C"/>
    <w:rsid w:val="000E1DF6"/>
    <w:rsid w:val="000F6630"/>
    <w:rsid w:val="00101768"/>
    <w:rsid w:val="001048D0"/>
    <w:rsid w:val="001069BC"/>
    <w:rsid w:val="00115B7D"/>
    <w:rsid w:val="00116655"/>
    <w:rsid w:val="00142DB9"/>
    <w:rsid w:val="001474CA"/>
    <w:rsid w:val="00147D14"/>
    <w:rsid w:val="001579B0"/>
    <w:rsid w:val="001859D9"/>
    <w:rsid w:val="001B7275"/>
    <w:rsid w:val="001C18F8"/>
    <w:rsid w:val="001C4384"/>
    <w:rsid w:val="00231512"/>
    <w:rsid w:val="00247DBE"/>
    <w:rsid w:val="0027625D"/>
    <w:rsid w:val="002830CF"/>
    <w:rsid w:val="00286D38"/>
    <w:rsid w:val="002B79ED"/>
    <w:rsid w:val="002C47E7"/>
    <w:rsid w:val="002D2491"/>
    <w:rsid w:val="003012CE"/>
    <w:rsid w:val="00323FDB"/>
    <w:rsid w:val="00336D75"/>
    <w:rsid w:val="0036625F"/>
    <w:rsid w:val="00370425"/>
    <w:rsid w:val="00386BBD"/>
    <w:rsid w:val="003909BE"/>
    <w:rsid w:val="003931F2"/>
    <w:rsid w:val="003F367C"/>
    <w:rsid w:val="00400DD2"/>
    <w:rsid w:val="00412858"/>
    <w:rsid w:val="0041547A"/>
    <w:rsid w:val="004875C6"/>
    <w:rsid w:val="004C4264"/>
    <w:rsid w:val="004E5300"/>
    <w:rsid w:val="00502503"/>
    <w:rsid w:val="00512DA2"/>
    <w:rsid w:val="005636CD"/>
    <w:rsid w:val="00586E37"/>
    <w:rsid w:val="005B7853"/>
    <w:rsid w:val="005C55DA"/>
    <w:rsid w:val="005D5EA3"/>
    <w:rsid w:val="006101D2"/>
    <w:rsid w:val="006513C8"/>
    <w:rsid w:val="00654C7B"/>
    <w:rsid w:val="00665044"/>
    <w:rsid w:val="006863C1"/>
    <w:rsid w:val="00695C4B"/>
    <w:rsid w:val="006F6759"/>
    <w:rsid w:val="0074346D"/>
    <w:rsid w:val="00747F19"/>
    <w:rsid w:val="00797928"/>
    <w:rsid w:val="007A750B"/>
    <w:rsid w:val="007B4073"/>
    <w:rsid w:val="007B4440"/>
    <w:rsid w:val="007F08C7"/>
    <w:rsid w:val="008068DE"/>
    <w:rsid w:val="00826913"/>
    <w:rsid w:val="0084330B"/>
    <w:rsid w:val="008451C1"/>
    <w:rsid w:val="00845E78"/>
    <w:rsid w:val="0085075C"/>
    <w:rsid w:val="008559AE"/>
    <w:rsid w:val="00861B47"/>
    <w:rsid w:val="008D4A12"/>
    <w:rsid w:val="008E1B23"/>
    <w:rsid w:val="008F0BDD"/>
    <w:rsid w:val="00905D51"/>
    <w:rsid w:val="00924C11"/>
    <w:rsid w:val="00925FE0"/>
    <w:rsid w:val="0095481A"/>
    <w:rsid w:val="0096781E"/>
    <w:rsid w:val="00970220"/>
    <w:rsid w:val="0097047E"/>
    <w:rsid w:val="0097343B"/>
    <w:rsid w:val="0098398B"/>
    <w:rsid w:val="009F30B6"/>
    <w:rsid w:val="00A062B1"/>
    <w:rsid w:val="00A34FC1"/>
    <w:rsid w:val="00A6410A"/>
    <w:rsid w:val="00A7777C"/>
    <w:rsid w:val="00A86E8A"/>
    <w:rsid w:val="00A96604"/>
    <w:rsid w:val="00AB700D"/>
    <w:rsid w:val="00AE1BB0"/>
    <w:rsid w:val="00AE3DC7"/>
    <w:rsid w:val="00AF3259"/>
    <w:rsid w:val="00B428D6"/>
    <w:rsid w:val="00B65848"/>
    <w:rsid w:val="00B67D4A"/>
    <w:rsid w:val="00B877B6"/>
    <w:rsid w:val="00BA44DD"/>
    <w:rsid w:val="00BB1145"/>
    <w:rsid w:val="00BE3350"/>
    <w:rsid w:val="00BF2B78"/>
    <w:rsid w:val="00BF2C44"/>
    <w:rsid w:val="00C32AE1"/>
    <w:rsid w:val="00C36D44"/>
    <w:rsid w:val="00C71D9B"/>
    <w:rsid w:val="00C8156B"/>
    <w:rsid w:val="00C96F89"/>
    <w:rsid w:val="00CA7637"/>
    <w:rsid w:val="00CD395D"/>
    <w:rsid w:val="00CD54E8"/>
    <w:rsid w:val="00CE73C5"/>
    <w:rsid w:val="00CF3666"/>
    <w:rsid w:val="00CF3C51"/>
    <w:rsid w:val="00D13F5D"/>
    <w:rsid w:val="00D3000E"/>
    <w:rsid w:val="00D52B8B"/>
    <w:rsid w:val="00D93C7E"/>
    <w:rsid w:val="00DB07F8"/>
    <w:rsid w:val="00DE1BD5"/>
    <w:rsid w:val="00E16218"/>
    <w:rsid w:val="00E25AF5"/>
    <w:rsid w:val="00E7223B"/>
    <w:rsid w:val="00E73839"/>
    <w:rsid w:val="00EA009B"/>
    <w:rsid w:val="00EE0DDE"/>
    <w:rsid w:val="00EE39BD"/>
    <w:rsid w:val="00F04A9A"/>
    <w:rsid w:val="00F77A70"/>
    <w:rsid w:val="00F856E5"/>
    <w:rsid w:val="00F94C45"/>
    <w:rsid w:val="00FA31F2"/>
    <w:rsid w:val="00FA6B12"/>
    <w:rsid w:val="00FB00B3"/>
    <w:rsid w:val="00FC6E7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fr-FR" w:eastAsia="fr-FR"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6"/>
    <w:pPr>
      <w:suppressAutoHyphens/>
      <w:spacing w:after="160"/>
    </w:pPr>
    <w:rPr>
      <w:color w:val="00000A"/>
    </w:rPr>
  </w:style>
  <w:style w:type="paragraph" w:styleId="Titre2">
    <w:name w:val="heading 2"/>
    <w:basedOn w:val="Normal"/>
    <w:link w:val="Titre2Car"/>
    <w:uiPriority w:val="9"/>
    <w:qFormat/>
    <w:rsid w:val="008559AE"/>
    <w:pPr>
      <w:suppressAutoHyphens w:val="0"/>
      <w:spacing w:before="100" w:beforeAutospacing="1" w:after="100" w:afterAutospacing="1" w:line="240" w:lineRule="auto"/>
      <w:outlineLvl w:val="1"/>
    </w:pPr>
    <w:rPr>
      <w:rFonts w:ascii="Times New Roman" w:eastAsia="Times New Roman" w:hAnsi="Times New Roman"/>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2487F"/>
    <w:rPr>
      <w:color w:val="0563C1" w:themeColor="hyperlink"/>
      <w:u w:val="single"/>
    </w:rPr>
  </w:style>
  <w:style w:type="character" w:customStyle="1" w:styleId="ListLabel1">
    <w:name w:val="ListLabel 1"/>
    <w:qFormat/>
    <w:rsid w:val="007B7326"/>
    <w:rPr>
      <w:rFonts w:eastAsia="Arial" w:cs="Arial"/>
    </w:rPr>
  </w:style>
  <w:style w:type="character" w:customStyle="1" w:styleId="ListLabel2">
    <w:name w:val="ListLabel 2"/>
    <w:qFormat/>
    <w:rsid w:val="007B7326"/>
    <w:rPr>
      <w:rFonts w:cs="Courier New"/>
    </w:rPr>
  </w:style>
  <w:style w:type="character" w:customStyle="1" w:styleId="ListLabel3">
    <w:name w:val="ListLabel 3"/>
    <w:qFormat/>
    <w:rsid w:val="007B7326"/>
    <w:rPr>
      <w:rFonts w:cs="Symbol"/>
    </w:rPr>
  </w:style>
  <w:style w:type="character" w:customStyle="1" w:styleId="ListLabel4">
    <w:name w:val="ListLabel 4"/>
    <w:qFormat/>
    <w:rsid w:val="007B7326"/>
    <w:rPr>
      <w:rFonts w:cs="Arial"/>
    </w:rPr>
  </w:style>
  <w:style w:type="character" w:customStyle="1" w:styleId="ListLabel5">
    <w:name w:val="ListLabel 5"/>
    <w:qFormat/>
    <w:rsid w:val="007B7326"/>
    <w:rPr>
      <w:rFonts w:cs="Courier New"/>
    </w:rPr>
  </w:style>
  <w:style w:type="character" w:customStyle="1" w:styleId="ListLabel6">
    <w:name w:val="ListLabel 6"/>
    <w:qFormat/>
    <w:rsid w:val="007B7326"/>
    <w:rPr>
      <w:rFonts w:cs="Wingdings"/>
    </w:rPr>
  </w:style>
  <w:style w:type="character" w:customStyle="1" w:styleId="TextedebullesCar">
    <w:name w:val="Texte de bulles Car"/>
    <w:basedOn w:val="Policepardfaut"/>
    <w:link w:val="Textedebulles"/>
    <w:uiPriority w:val="99"/>
    <w:semiHidden/>
    <w:qFormat/>
    <w:rsid w:val="00C654C1"/>
    <w:rPr>
      <w:rFonts w:ascii="Tahoma" w:hAnsi="Tahoma" w:cs="Tahoma"/>
      <w:sz w:val="16"/>
      <w:szCs w:val="16"/>
    </w:rPr>
  </w:style>
  <w:style w:type="character" w:styleId="Lienhypertextesuivivisit">
    <w:name w:val="FollowedHyperlink"/>
    <w:basedOn w:val="Policepardfaut"/>
    <w:uiPriority w:val="99"/>
    <w:semiHidden/>
    <w:unhideWhenUsed/>
    <w:qFormat/>
    <w:rsid w:val="008A34D9"/>
    <w:rPr>
      <w:color w:val="954F72"/>
      <w:u w:val="single"/>
    </w:rPr>
  </w:style>
  <w:style w:type="character" w:styleId="lev">
    <w:name w:val="Strong"/>
    <w:basedOn w:val="Policepardfaut"/>
    <w:uiPriority w:val="22"/>
    <w:qFormat/>
    <w:rsid w:val="003B0383"/>
    <w:rPr>
      <w:b/>
      <w:bCs/>
    </w:rPr>
  </w:style>
  <w:style w:type="character" w:customStyle="1" w:styleId="En-tteCar">
    <w:name w:val="En-tête Car"/>
    <w:basedOn w:val="Policepardfaut"/>
    <w:uiPriority w:val="99"/>
    <w:qFormat/>
    <w:rsid w:val="003B0383"/>
  </w:style>
  <w:style w:type="character" w:customStyle="1" w:styleId="En-tteCar1">
    <w:name w:val="En-tête Car1"/>
    <w:basedOn w:val="Policepardfaut"/>
    <w:qFormat/>
    <w:locked/>
    <w:rsid w:val="003B0383"/>
    <w:rPr>
      <w:rFonts w:ascii="Arial" w:eastAsia="Times New Roman" w:hAnsi="Arial" w:cs="Arial"/>
      <w:sz w:val="20"/>
      <w:szCs w:val="24"/>
    </w:rPr>
  </w:style>
  <w:style w:type="character" w:customStyle="1" w:styleId="ListLabel7">
    <w:name w:val="ListLabel 7"/>
    <w:qFormat/>
    <w:rPr>
      <w:rFonts w:cs="Symbol"/>
    </w:rPr>
  </w:style>
  <w:style w:type="character" w:customStyle="1" w:styleId="ListLabel8">
    <w:name w:val="ListLabel 8"/>
    <w:qFormat/>
    <w:rPr>
      <w:rFonts w:cs="Aria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eastAsia="SymbolMT" w:cs="Arial"/>
    </w:rPr>
  </w:style>
  <w:style w:type="character" w:customStyle="1" w:styleId="ListLabel12">
    <w:name w:val="ListLabel 12"/>
    <w:qFormat/>
    <w:rPr>
      <w:b w:val="0"/>
      <w:i w:val="0"/>
      <w:color w:val="00000A"/>
      <w:sz w:val="18"/>
      <w:szCs w:val="18"/>
    </w:rPr>
  </w:style>
  <w:style w:type="character" w:customStyle="1" w:styleId="ListLabel13">
    <w:name w:val="ListLabel 13"/>
    <w:qFormat/>
    <w:rPr>
      <w:rFonts w:eastAsia="Times New Roman" w:cs="Arial"/>
    </w:rPr>
  </w:style>
  <w:style w:type="character" w:customStyle="1" w:styleId="ListLabel14">
    <w:name w:val="ListLabel 14"/>
    <w:qFormat/>
    <w:rPr>
      <w:rFonts w:cs="Symbol"/>
    </w:rPr>
  </w:style>
  <w:style w:type="character" w:customStyle="1" w:styleId="ListLabel15">
    <w:name w:val="ListLabel 15"/>
    <w:qFormat/>
    <w:rPr>
      <w:rFonts w:cs="Aria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Aria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eastAsia="Droid Sans Fallback" w:cs="Arial"/>
    </w:rPr>
  </w:style>
  <w:style w:type="character" w:customStyle="1" w:styleId="ListLabel23">
    <w:name w:val="ListLabel 23"/>
    <w:qFormat/>
    <w:rPr>
      <w:rFonts w:cs="Symbol"/>
    </w:rPr>
  </w:style>
  <w:style w:type="character" w:customStyle="1" w:styleId="ListLabel24">
    <w:name w:val="ListLabel 24"/>
    <w:qFormat/>
    <w:rPr>
      <w:rFonts w:cs="Aria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Aria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Aria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Symbol"/>
      <w:b/>
      <w:sz w:val="24"/>
    </w:rPr>
  </w:style>
  <w:style w:type="character" w:customStyle="1" w:styleId="ListLabel36">
    <w:name w:val="ListLabel 36"/>
    <w:qFormat/>
    <w:rPr>
      <w:rFonts w:ascii="Arial" w:hAnsi="Arial" w:cs="Arial"/>
      <w:b/>
    </w:rPr>
  </w:style>
  <w:style w:type="character" w:customStyle="1" w:styleId="ListLabel37">
    <w:name w:val="ListLabel 37"/>
    <w:qFormat/>
    <w:rPr>
      <w:rFonts w:cs="Courier New"/>
    </w:rPr>
  </w:style>
  <w:style w:type="character" w:customStyle="1" w:styleId="ListLabel38">
    <w:name w:val="ListLabel 38"/>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rsid w:val="007B7326"/>
    <w:pPr>
      <w:spacing w:after="140" w:line="288" w:lineRule="auto"/>
    </w:pPr>
  </w:style>
  <w:style w:type="paragraph" w:styleId="Liste">
    <w:name w:val="List"/>
    <w:basedOn w:val="Corpsdetexte"/>
    <w:rsid w:val="007B7326"/>
    <w:rPr>
      <w:rFonts w:cs="FreeSans"/>
    </w:rPr>
  </w:style>
  <w:style w:type="paragraph" w:styleId="Lgende">
    <w:name w:val="caption"/>
    <w:basedOn w:val="Normal"/>
    <w:qFormat/>
    <w:rsid w:val="007B7326"/>
    <w:pPr>
      <w:suppressLineNumbers/>
      <w:spacing w:before="120" w:after="120"/>
    </w:pPr>
    <w:rPr>
      <w:rFonts w:cs="FreeSans"/>
      <w:i/>
      <w:iCs/>
      <w:sz w:val="24"/>
      <w:szCs w:val="24"/>
    </w:rPr>
  </w:style>
  <w:style w:type="paragraph" w:customStyle="1" w:styleId="Index">
    <w:name w:val="Index"/>
    <w:basedOn w:val="Normal"/>
    <w:qFormat/>
    <w:rsid w:val="007B7326"/>
    <w:pPr>
      <w:suppressLineNumbers/>
    </w:pPr>
    <w:rPr>
      <w:rFonts w:cs="FreeSans"/>
    </w:rPr>
  </w:style>
  <w:style w:type="paragraph" w:customStyle="1" w:styleId="Titreprincipal">
    <w:name w:val="Titre principal"/>
    <w:basedOn w:val="Normal"/>
    <w:rsid w:val="007B7326"/>
    <w:pPr>
      <w:keepNext/>
      <w:spacing w:before="240" w:after="120"/>
    </w:pPr>
    <w:rPr>
      <w:rFonts w:ascii="Liberation Sans" w:eastAsia="Microsoft YaHei" w:hAnsi="Liberation Sans" w:cs="FreeSans"/>
      <w:sz w:val="28"/>
      <w:szCs w:val="28"/>
    </w:rPr>
  </w:style>
  <w:style w:type="paragraph" w:styleId="Paragraphedeliste">
    <w:name w:val="List Paragraph"/>
    <w:basedOn w:val="Normal"/>
    <w:uiPriority w:val="34"/>
    <w:qFormat/>
    <w:rsid w:val="00E232ED"/>
    <w:pPr>
      <w:ind w:left="720"/>
      <w:contextualSpacing/>
    </w:pPr>
  </w:style>
  <w:style w:type="paragraph" w:styleId="Textedebulles">
    <w:name w:val="Balloon Text"/>
    <w:basedOn w:val="Normal"/>
    <w:link w:val="TextedebullesCar"/>
    <w:uiPriority w:val="99"/>
    <w:semiHidden/>
    <w:unhideWhenUsed/>
    <w:qFormat/>
    <w:rsid w:val="00C654C1"/>
    <w:pPr>
      <w:spacing w:after="0" w:line="240" w:lineRule="auto"/>
    </w:pPr>
    <w:rPr>
      <w:rFonts w:ascii="Tahoma" w:hAnsi="Tahoma" w:cs="Tahoma"/>
      <w:sz w:val="16"/>
      <w:szCs w:val="16"/>
    </w:rPr>
  </w:style>
  <w:style w:type="paragraph" w:styleId="En-tte">
    <w:name w:val="header"/>
    <w:basedOn w:val="Normal"/>
    <w:rsid w:val="003B0383"/>
    <w:pPr>
      <w:tabs>
        <w:tab w:val="center" w:pos="4536"/>
        <w:tab w:val="right" w:pos="9072"/>
      </w:tabs>
      <w:suppressAutoHyphens w:val="0"/>
      <w:spacing w:after="0" w:line="240" w:lineRule="auto"/>
    </w:pPr>
    <w:rPr>
      <w:rFonts w:ascii="Arial" w:eastAsia="Times New Roman" w:hAnsi="Arial" w:cs="Arial"/>
      <w:sz w:val="20"/>
      <w:szCs w:val="24"/>
    </w:rPr>
  </w:style>
  <w:style w:type="paragraph" w:styleId="Pieddepage">
    <w:name w:val="footer"/>
    <w:basedOn w:val="Normal"/>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8F0BDD"/>
    <w:rPr>
      <w:color w:val="0563C1" w:themeColor="hyperlink"/>
      <w:u w:val="single"/>
    </w:rPr>
  </w:style>
  <w:style w:type="paragraph" w:styleId="NormalWeb">
    <w:name w:val="Normal (Web)"/>
    <w:basedOn w:val="Normal"/>
    <w:uiPriority w:val="99"/>
    <w:unhideWhenUsed/>
    <w:rsid w:val="00C71D9B"/>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styleId="Objetducommentaire">
    <w:name w:val="annotation subject"/>
    <w:basedOn w:val="Commentaire"/>
    <w:next w:val="Commentaire"/>
    <w:link w:val="ObjetducommentaireCar"/>
    <w:uiPriority w:val="99"/>
    <w:semiHidden/>
    <w:unhideWhenUsed/>
    <w:rsid w:val="00412858"/>
    <w:rPr>
      <w:b/>
      <w:bCs/>
    </w:rPr>
  </w:style>
  <w:style w:type="character" w:customStyle="1" w:styleId="ObjetducommentaireCar">
    <w:name w:val="Objet du commentaire Car"/>
    <w:basedOn w:val="CommentaireCar"/>
    <w:link w:val="Objetducommentaire"/>
    <w:uiPriority w:val="99"/>
    <w:semiHidden/>
    <w:rsid w:val="00412858"/>
    <w:rPr>
      <w:b/>
      <w:bCs/>
      <w:color w:val="00000A"/>
      <w:sz w:val="20"/>
      <w:szCs w:val="20"/>
    </w:rPr>
  </w:style>
  <w:style w:type="character" w:customStyle="1" w:styleId="Titre2Car">
    <w:name w:val="Titre 2 Car"/>
    <w:basedOn w:val="Policepardfaut"/>
    <w:link w:val="Titre2"/>
    <w:uiPriority w:val="9"/>
    <w:rsid w:val="008559AE"/>
    <w:rPr>
      <w:rFonts w:ascii="Times New Roman" w:eastAsia="Times New Roman" w:hAnsi="Times New Roman"/>
      <w:b/>
      <w:bCs/>
      <w:sz w:val="36"/>
      <w:szCs w:val="36"/>
    </w:rPr>
  </w:style>
  <w:style w:type="character" w:customStyle="1" w:styleId="fcitemtitle">
    <w:name w:val="fc_item_title"/>
    <w:basedOn w:val="Policepardfaut"/>
    <w:rsid w:val="008559AE"/>
  </w:style>
  <w:style w:type="character" w:customStyle="1" w:styleId="flexi">
    <w:name w:val="flexi"/>
    <w:basedOn w:val="Policepardfaut"/>
    <w:rsid w:val="008559AE"/>
  </w:style>
  <w:style w:type="character" w:customStyle="1" w:styleId="value">
    <w:name w:val="value"/>
    <w:basedOn w:val="Policepardfaut"/>
    <w:rsid w:val="008559AE"/>
  </w:style>
  <w:style w:type="paragraph" w:styleId="Rvision">
    <w:name w:val="Revision"/>
    <w:hidden/>
    <w:uiPriority w:val="99"/>
    <w:semiHidden/>
    <w:rsid w:val="00A6410A"/>
    <w:pPr>
      <w:spacing w:line="240" w:lineRule="auto"/>
    </w:pPr>
    <w:rPr>
      <w:color w:val="00000A"/>
    </w:rPr>
  </w:style>
  <w:style w:type="paragraph" w:customStyle="1" w:styleId="Default">
    <w:name w:val="Default"/>
    <w:rsid w:val="00370425"/>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fr-FR" w:eastAsia="fr-FR"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6"/>
    <w:pPr>
      <w:suppressAutoHyphens/>
      <w:spacing w:after="160"/>
    </w:pPr>
    <w:rPr>
      <w:color w:val="00000A"/>
    </w:rPr>
  </w:style>
  <w:style w:type="paragraph" w:styleId="Titre2">
    <w:name w:val="heading 2"/>
    <w:basedOn w:val="Normal"/>
    <w:link w:val="Titre2Car"/>
    <w:uiPriority w:val="9"/>
    <w:qFormat/>
    <w:rsid w:val="008559AE"/>
    <w:pPr>
      <w:suppressAutoHyphens w:val="0"/>
      <w:spacing w:before="100" w:beforeAutospacing="1" w:after="100" w:afterAutospacing="1" w:line="240" w:lineRule="auto"/>
      <w:outlineLvl w:val="1"/>
    </w:pPr>
    <w:rPr>
      <w:rFonts w:ascii="Times New Roman" w:eastAsia="Times New Roman" w:hAnsi="Times New Roman"/>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2487F"/>
    <w:rPr>
      <w:color w:val="0563C1" w:themeColor="hyperlink"/>
      <w:u w:val="single"/>
    </w:rPr>
  </w:style>
  <w:style w:type="character" w:customStyle="1" w:styleId="ListLabel1">
    <w:name w:val="ListLabel 1"/>
    <w:qFormat/>
    <w:rsid w:val="007B7326"/>
    <w:rPr>
      <w:rFonts w:eastAsia="Arial" w:cs="Arial"/>
    </w:rPr>
  </w:style>
  <w:style w:type="character" w:customStyle="1" w:styleId="ListLabel2">
    <w:name w:val="ListLabel 2"/>
    <w:qFormat/>
    <w:rsid w:val="007B7326"/>
    <w:rPr>
      <w:rFonts w:cs="Courier New"/>
    </w:rPr>
  </w:style>
  <w:style w:type="character" w:customStyle="1" w:styleId="ListLabel3">
    <w:name w:val="ListLabel 3"/>
    <w:qFormat/>
    <w:rsid w:val="007B7326"/>
    <w:rPr>
      <w:rFonts w:cs="Symbol"/>
    </w:rPr>
  </w:style>
  <w:style w:type="character" w:customStyle="1" w:styleId="ListLabel4">
    <w:name w:val="ListLabel 4"/>
    <w:qFormat/>
    <w:rsid w:val="007B7326"/>
    <w:rPr>
      <w:rFonts w:cs="Arial"/>
    </w:rPr>
  </w:style>
  <w:style w:type="character" w:customStyle="1" w:styleId="ListLabel5">
    <w:name w:val="ListLabel 5"/>
    <w:qFormat/>
    <w:rsid w:val="007B7326"/>
    <w:rPr>
      <w:rFonts w:cs="Courier New"/>
    </w:rPr>
  </w:style>
  <w:style w:type="character" w:customStyle="1" w:styleId="ListLabel6">
    <w:name w:val="ListLabel 6"/>
    <w:qFormat/>
    <w:rsid w:val="007B7326"/>
    <w:rPr>
      <w:rFonts w:cs="Wingdings"/>
    </w:rPr>
  </w:style>
  <w:style w:type="character" w:customStyle="1" w:styleId="TextedebullesCar">
    <w:name w:val="Texte de bulles Car"/>
    <w:basedOn w:val="Policepardfaut"/>
    <w:link w:val="Textedebulles"/>
    <w:uiPriority w:val="99"/>
    <w:semiHidden/>
    <w:qFormat/>
    <w:rsid w:val="00C654C1"/>
    <w:rPr>
      <w:rFonts w:ascii="Tahoma" w:hAnsi="Tahoma" w:cs="Tahoma"/>
      <w:sz w:val="16"/>
      <w:szCs w:val="16"/>
    </w:rPr>
  </w:style>
  <w:style w:type="character" w:styleId="Lienhypertextesuivivisit">
    <w:name w:val="FollowedHyperlink"/>
    <w:basedOn w:val="Policepardfaut"/>
    <w:uiPriority w:val="99"/>
    <w:semiHidden/>
    <w:unhideWhenUsed/>
    <w:qFormat/>
    <w:rsid w:val="008A34D9"/>
    <w:rPr>
      <w:color w:val="954F72"/>
      <w:u w:val="single"/>
    </w:rPr>
  </w:style>
  <w:style w:type="character" w:styleId="lev">
    <w:name w:val="Strong"/>
    <w:basedOn w:val="Policepardfaut"/>
    <w:uiPriority w:val="22"/>
    <w:qFormat/>
    <w:rsid w:val="003B0383"/>
    <w:rPr>
      <w:b/>
      <w:bCs/>
    </w:rPr>
  </w:style>
  <w:style w:type="character" w:customStyle="1" w:styleId="En-tteCar">
    <w:name w:val="En-tête Car"/>
    <w:basedOn w:val="Policepardfaut"/>
    <w:uiPriority w:val="99"/>
    <w:qFormat/>
    <w:rsid w:val="003B0383"/>
  </w:style>
  <w:style w:type="character" w:customStyle="1" w:styleId="En-tteCar1">
    <w:name w:val="En-tête Car1"/>
    <w:basedOn w:val="Policepardfaut"/>
    <w:qFormat/>
    <w:locked/>
    <w:rsid w:val="003B0383"/>
    <w:rPr>
      <w:rFonts w:ascii="Arial" w:eastAsia="Times New Roman" w:hAnsi="Arial" w:cs="Arial"/>
      <w:sz w:val="20"/>
      <w:szCs w:val="24"/>
    </w:rPr>
  </w:style>
  <w:style w:type="character" w:customStyle="1" w:styleId="ListLabel7">
    <w:name w:val="ListLabel 7"/>
    <w:qFormat/>
    <w:rPr>
      <w:rFonts w:cs="Symbol"/>
    </w:rPr>
  </w:style>
  <w:style w:type="character" w:customStyle="1" w:styleId="ListLabel8">
    <w:name w:val="ListLabel 8"/>
    <w:qFormat/>
    <w:rPr>
      <w:rFonts w:cs="Aria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eastAsia="SymbolMT" w:cs="Arial"/>
    </w:rPr>
  </w:style>
  <w:style w:type="character" w:customStyle="1" w:styleId="ListLabel12">
    <w:name w:val="ListLabel 12"/>
    <w:qFormat/>
    <w:rPr>
      <w:b w:val="0"/>
      <w:i w:val="0"/>
      <w:color w:val="00000A"/>
      <w:sz w:val="18"/>
      <w:szCs w:val="18"/>
    </w:rPr>
  </w:style>
  <w:style w:type="character" w:customStyle="1" w:styleId="ListLabel13">
    <w:name w:val="ListLabel 13"/>
    <w:qFormat/>
    <w:rPr>
      <w:rFonts w:eastAsia="Times New Roman" w:cs="Arial"/>
    </w:rPr>
  </w:style>
  <w:style w:type="character" w:customStyle="1" w:styleId="ListLabel14">
    <w:name w:val="ListLabel 14"/>
    <w:qFormat/>
    <w:rPr>
      <w:rFonts w:cs="Symbol"/>
    </w:rPr>
  </w:style>
  <w:style w:type="character" w:customStyle="1" w:styleId="ListLabel15">
    <w:name w:val="ListLabel 15"/>
    <w:qFormat/>
    <w:rPr>
      <w:rFonts w:cs="Aria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Aria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eastAsia="Droid Sans Fallback" w:cs="Arial"/>
    </w:rPr>
  </w:style>
  <w:style w:type="character" w:customStyle="1" w:styleId="ListLabel23">
    <w:name w:val="ListLabel 23"/>
    <w:qFormat/>
    <w:rPr>
      <w:rFonts w:cs="Symbol"/>
    </w:rPr>
  </w:style>
  <w:style w:type="character" w:customStyle="1" w:styleId="ListLabel24">
    <w:name w:val="ListLabel 24"/>
    <w:qFormat/>
    <w:rPr>
      <w:rFonts w:cs="Aria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Aria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Aria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Symbol"/>
      <w:b/>
      <w:sz w:val="24"/>
    </w:rPr>
  </w:style>
  <w:style w:type="character" w:customStyle="1" w:styleId="ListLabel36">
    <w:name w:val="ListLabel 36"/>
    <w:qFormat/>
    <w:rPr>
      <w:rFonts w:ascii="Arial" w:hAnsi="Arial" w:cs="Arial"/>
      <w:b/>
    </w:rPr>
  </w:style>
  <w:style w:type="character" w:customStyle="1" w:styleId="ListLabel37">
    <w:name w:val="ListLabel 37"/>
    <w:qFormat/>
    <w:rPr>
      <w:rFonts w:cs="Courier New"/>
    </w:rPr>
  </w:style>
  <w:style w:type="character" w:customStyle="1" w:styleId="ListLabel38">
    <w:name w:val="ListLabel 38"/>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rsid w:val="007B7326"/>
    <w:pPr>
      <w:spacing w:after="140" w:line="288" w:lineRule="auto"/>
    </w:pPr>
  </w:style>
  <w:style w:type="paragraph" w:styleId="Liste">
    <w:name w:val="List"/>
    <w:basedOn w:val="Corpsdetexte"/>
    <w:rsid w:val="007B7326"/>
    <w:rPr>
      <w:rFonts w:cs="FreeSans"/>
    </w:rPr>
  </w:style>
  <w:style w:type="paragraph" w:styleId="Lgende">
    <w:name w:val="caption"/>
    <w:basedOn w:val="Normal"/>
    <w:qFormat/>
    <w:rsid w:val="007B7326"/>
    <w:pPr>
      <w:suppressLineNumbers/>
      <w:spacing w:before="120" w:after="120"/>
    </w:pPr>
    <w:rPr>
      <w:rFonts w:cs="FreeSans"/>
      <w:i/>
      <w:iCs/>
      <w:sz w:val="24"/>
      <w:szCs w:val="24"/>
    </w:rPr>
  </w:style>
  <w:style w:type="paragraph" w:customStyle="1" w:styleId="Index">
    <w:name w:val="Index"/>
    <w:basedOn w:val="Normal"/>
    <w:qFormat/>
    <w:rsid w:val="007B7326"/>
    <w:pPr>
      <w:suppressLineNumbers/>
    </w:pPr>
    <w:rPr>
      <w:rFonts w:cs="FreeSans"/>
    </w:rPr>
  </w:style>
  <w:style w:type="paragraph" w:customStyle="1" w:styleId="Titreprincipal">
    <w:name w:val="Titre principal"/>
    <w:basedOn w:val="Normal"/>
    <w:rsid w:val="007B7326"/>
    <w:pPr>
      <w:keepNext/>
      <w:spacing w:before="240" w:after="120"/>
    </w:pPr>
    <w:rPr>
      <w:rFonts w:ascii="Liberation Sans" w:eastAsia="Microsoft YaHei" w:hAnsi="Liberation Sans" w:cs="FreeSans"/>
      <w:sz w:val="28"/>
      <w:szCs w:val="28"/>
    </w:rPr>
  </w:style>
  <w:style w:type="paragraph" w:styleId="Paragraphedeliste">
    <w:name w:val="List Paragraph"/>
    <w:basedOn w:val="Normal"/>
    <w:uiPriority w:val="34"/>
    <w:qFormat/>
    <w:rsid w:val="00E232ED"/>
    <w:pPr>
      <w:ind w:left="720"/>
      <w:contextualSpacing/>
    </w:pPr>
  </w:style>
  <w:style w:type="paragraph" w:styleId="Textedebulles">
    <w:name w:val="Balloon Text"/>
    <w:basedOn w:val="Normal"/>
    <w:link w:val="TextedebullesCar"/>
    <w:uiPriority w:val="99"/>
    <w:semiHidden/>
    <w:unhideWhenUsed/>
    <w:qFormat/>
    <w:rsid w:val="00C654C1"/>
    <w:pPr>
      <w:spacing w:after="0" w:line="240" w:lineRule="auto"/>
    </w:pPr>
    <w:rPr>
      <w:rFonts w:ascii="Tahoma" w:hAnsi="Tahoma" w:cs="Tahoma"/>
      <w:sz w:val="16"/>
      <w:szCs w:val="16"/>
    </w:rPr>
  </w:style>
  <w:style w:type="paragraph" w:styleId="En-tte">
    <w:name w:val="header"/>
    <w:basedOn w:val="Normal"/>
    <w:rsid w:val="003B0383"/>
    <w:pPr>
      <w:tabs>
        <w:tab w:val="center" w:pos="4536"/>
        <w:tab w:val="right" w:pos="9072"/>
      </w:tabs>
      <w:suppressAutoHyphens w:val="0"/>
      <w:spacing w:after="0" w:line="240" w:lineRule="auto"/>
    </w:pPr>
    <w:rPr>
      <w:rFonts w:ascii="Arial" w:eastAsia="Times New Roman" w:hAnsi="Arial" w:cs="Arial"/>
      <w:sz w:val="20"/>
      <w:szCs w:val="24"/>
    </w:rPr>
  </w:style>
  <w:style w:type="paragraph" w:styleId="Pieddepage">
    <w:name w:val="footer"/>
    <w:basedOn w:val="Normal"/>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8F0BDD"/>
    <w:rPr>
      <w:color w:val="0563C1" w:themeColor="hyperlink"/>
      <w:u w:val="single"/>
    </w:rPr>
  </w:style>
  <w:style w:type="paragraph" w:styleId="NormalWeb">
    <w:name w:val="Normal (Web)"/>
    <w:basedOn w:val="Normal"/>
    <w:uiPriority w:val="99"/>
    <w:unhideWhenUsed/>
    <w:rsid w:val="00C71D9B"/>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styleId="Objetducommentaire">
    <w:name w:val="annotation subject"/>
    <w:basedOn w:val="Commentaire"/>
    <w:next w:val="Commentaire"/>
    <w:link w:val="ObjetducommentaireCar"/>
    <w:uiPriority w:val="99"/>
    <w:semiHidden/>
    <w:unhideWhenUsed/>
    <w:rsid w:val="00412858"/>
    <w:rPr>
      <w:b/>
      <w:bCs/>
    </w:rPr>
  </w:style>
  <w:style w:type="character" w:customStyle="1" w:styleId="ObjetducommentaireCar">
    <w:name w:val="Objet du commentaire Car"/>
    <w:basedOn w:val="CommentaireCar"/>
    <w:link w:val="Objetducommentaire"/>
    <w:uiPriority w:val="99"/>
    <w:semiHidden/>
    <w:rsid w:val="00412858"/>
    <w:rPr>
      <w:b/>
      <w:bCs/>
      <w:color w:val="00000A"/>
      <w:sz w:val="20"/>
      <w:szCs w:val="20"/>
    </w:rPr>
  </w:style>
  <w:style w:type="character" w:customStyle="1" w:styleId="Titre2Car">
    <w:name w:val="Titre 2 Car"/>
    <w:basedOn w:val="Policepardfaut"/>
    <w:link w:val="Titre2"/>
    <w:uiPriority w:val="9"/>
    <w:rsid w:val="008559AE"/>
    <w:rPr>
      <w:rFonts w:ascii="Times New Roman" w:eastAsia="Times New Roman" w:hAnsi="Times New Roman"/>
      <w:b/>
      <w:bCs/>
      <w:sz w:val="36"/>
      <w:szCs w:val="36"/>
    </w:rPr>
  </w:style>
  <w:style w:type="character" w:customStyle="1" w:styleId="fcitemtitle">
    <w:name w:val="fc_item_title"/>
    <w:basedOn w:val="Policepardfaut"/>
    <w:rsid w:val="008559AE"/>
  </w:style>
  <w:style w:type="character" w:customStyle="1" w:styleId="flexi">
    <w:name w:val="flexi"/>
    <w:basedOn w:val="Policepardfaut"/>
    <w:rsid w:val="008559AE"/>
  </w:style>
  <w:style w:type="character" w:customStyle="1" w:styleId="value">
    <w:name w:val="value"/>
    <w:basedOn w:val="Policepardfaut"/>
    <w:rsid w:val="008559AE"/>
  </w:style>
  <w:style w:type="paragraph" w:styleId="Rvision">
    <w:name w:val="Revision"/>
    <w:hidden/>
    <w:uiPriority w:val="99"/>
    <w:semiHidden/>
    <w:rsid w:val="00A6410A"/>
    <w:pPr>
      <w:spacing w:line="240" w:lineRule="auto"/>
    </w:pPr>
    <w:rPr>
      <w:color w:val="00000A"/>
    </w:rPr>
  </w:style>
  <w:style w:type="paragraph" w:customStyle="1" w:styleId="Default">
    <w:name w:val="Default"/>
    <w:rsid w:val="00370425"/>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4203">
      <w:bodyDiv w:val="1"/>
      <w:marLeft w:val="0"/>
      <w:marRight w:val="0"/>
      <w:marTop w:val="0"/>
      <w:marBottom w:val="0"/>
      <w:divBdr>
        <w:top w:val="none" w:sz="0" w:space="0" w:color="auto"/>
        <w:left w:val="none" w:sz="0" w:space="0" w:color="auto"/>
        <w:bottom w:val="none" w:sz="0" w:space="0" w:color="auto"/>
        <w:right w:val="none" w:sz="0" w:space="0" w:color="auto"/>
      </w:divBdr>
      <w:divsChild>
        <w:div w:id="568342368">
          <w:marLeft w:val="0"/>
          <w:marRight w:val="0"/>
          <w:marTop w:val="0"/>
          <w:marBottom w:val="120"/>
          <w:divBdr>
            <w:top w:val="none" w:sz="0" w:space="0" w:color="auto"/>
            <w:left w:val="none" w:sz="0" w:space="0" w:color="auto"/>
            <w:bottom w:val="none" w:sz="0" w:space="0" w:color="auto"/>
            <w:right w:val="none" w:sz="0" w:space="0" w:color="auto"/>
          </w:divBdr>
        </w:div>
      </w:divsChild>
    </w:div>
    <w:div w:id="679697811">
      <w:bodyDiv w:val="1"/>
      <w:marLeft w:val="0"/>
      <w:marRight w:val="0"/>
      <w:marTop w:val="0"/>
      <w:marBottom w:val="0"/>
      <w:divBdr>
        <w:top w:val="none" w:sz="0" w:space="0" w:color="auto"/>
        <w:left w:val="none" w:sz="0" w:space="0" w:color="auto"/>
        <w:bottom w:val="none" w:sz="0" w:space="0" w:color="auto"/>
        <w:right w:val="none" w:sz="0" w:space="0" w:color="auto"/>
      </w:divBdr>
      <w:divsChild>
        <w:div w:id="1774207308">
          <w:marLeft w:val="0"/>
          <w:marRight w:val="0"/>
          <w:marTop w:val="0"/>
          <w:marBottom w:val="0"/>
          <w:divBdr>
            <w:top w:val="none" w:sz="0" w:space="0" w:color="auto"/>
            <w:left w:val="none" w:sz="0" w:space="0" w:color="auto"/>
            <w:bottom w:val="none" w:sz="0" w:space="0" w:color="auto"/>
            <w:right w:val="none" w:sz="0" w:space="0" w:color="auto"/>
          </w:divBdr>
          <w:divsChild>
            <w:div w:id="1865051506">
              <w:marLeft w:val="-150"/>
              <w:marRight w:val="-150"/>
              <w:marTop w:val="0"/>
              <w:marBottom w:val="0"/>
              <w:divBdr>
                <w:top w:val="none" w:sz="0" w:space="0" w:color="auto"/>
                <w:left w:val="none" w:sz="0" w:space="0" w:color="auto"/>
                <w:bottom w:val="none" w:sz="0" w:space="0" w:color="auto"/>
                <w:right w:val="none" w:sz="0" w:space="0" w:color="auto"/>
              </w:divBdr>
              <w:divsChild>
                <w:div w:id="1209563007">
                  <w:marLeft w:val="0"/>
                  <w:marRight w:val="0"/>
                  <w:marTop w:val="0"/>
                  <w:marBottom w:val="0"/>
                  <w:divBdr>
                    <w:top w:val="none" w:sz="0" w:space="0" w:color="auto"/>
                    <w:left w:val="none" w:sz="0" w:space="0" w:color="auto"/>
                    <w:bottom w:val="none" w:sz="0" w:space="0" w:color="auto"/>
                    <w:right w:val="none" w:sz="0" w:space="0" w:color="auto"/>
                  </w:divBdr>
                  <w:divsChild>
                    <w:div w:id="1809783551">
                      <w:marLeft w:val="0"/>
                      <w:marRight w:val="0"/>
                      <w:marTop w:val="0"/>
                      <w:marBottom w:val="0"/>
                      <w:divBdr>
                        <w:top w:val="none" w:sz="0" w:space="0" w:color="auto"/>
                        <w:left w:val="none" w:sz="0" w:space="0" w:color="auto"/>
                        <w:bottom w:val="none" w:sz="0" w:space="0" w:color="auto"/>
                        <w:right w:val="none" w:sz="0" w:space="0" w:color="auto"/>
                      </w:divBdr>
                      <w:divsChild>
                        <w:div w:id="1711148623">
                          <w:marLeft w:val="0"/>
                          <w:marRight w:val="0"/>
                          <w:marTop w:val="0"/>
                          <w:marBottom w:val="0"/>
                          <w:divBdr>
                            <w:top w:val="none" w:sz="0" w:space="0" w:color="auto"/>
                            <w:left w:val="none" w:sz="0" w:space="0" w:color="auto"/>
                            <w:bottom w:val="none" w:sz="0" w:space="0" w:color="auto"/>
                            <w:right w:val="none" w:sz="0" w:space="0" w:color="auto"/>
                          </w:divBdr>
                          <w:divsChild>
                            <w:div w:id="256909353">
                              <w:marLeft w:val="0"/>
                              <w:marRight w:val="0"/>
                              <w:marTop w:val="0"/>
                              <w:marBottom w:val="0"/>
                              <w:divBdr>
                                <w:top w:val="none" w:sz="0" w:space="0" w:color="auto"/>
                                <w:left w:val="none" w:sz="0" w:space="0" w:color="auto"/>
                                <w:bottom w:val="none" w:sz="0" w:space="0" w:color="auto"/>
                                <w:right w:val="none" w:sz="0" w:space="0" w:color="auto"/>
                              </w:divBdr>
                              <w:divsChild>
                                <w:div w:id="2055612085">
                                  <w:marLeft w:val="0"/>
                                  <w:marRight w:val="0"/>
                                  <w:marTop w:val="0"/>
                                  <w:marBottom w:val="0"/>
                                  <w:divBdr>
                                    <w:top w:val="none" w:sz="0" w:space="0" w:color="auto"/>
                                    <w:left w:val="none" w:sz="0" w:space="0" w:color="auto"/>
                                    <w:bottom w:val="none" w:sz="0" w:space="0" w:color="auto"/>
                                    <w:right w:val="none" w:sz="0" w:space="0" w:color="auto"/>
                                  </w:divBdr>
                                  <w:divsChild>
                                    <w:div w:id="1156728763">
                                      <w:marLeft w:val="0"/>
                                      <w:marRight w:val="0"/>
                                      <w:marTop w:val="0"/>
                                      <w:marBottom w:val="0"/>
                                      <w:divBdr>
                                        <w:top w:val="none" w:sz="0" w:space="0" w:color="auto"/>
                                        <w:left w:val="none" w:sz="0" w:space="0" w:color="auto"/>
                                        <w:bottom w:val="none" w:sz="0" w:space="0" w:color="auto"/>
                                        <w:right w:val="none" w:sz="0" w:space="0" w:color="auto"/>
                                      </w:divBdr>
                                      <w:divsChild>
                                        <w:div w:id="471335921">
                                          <w:marLeft w:val="0"/>
                                          <w:marRight w:val="0"/>
                                          <w:marTop w:val="0"/>
                                          <w:marBottom w:val="0"/>
                                          <w:divBdr>
                                            <w:top w:val="none" w:sz="0" w:space="0" w:color="auto"/>
                                            <w:left w:val="none" w:sz="0" w:space="0" w:color="auto"/>
                                            <w:bottom w:val="none" w:sz="0" w:space="0" w:color="auto"/>
                                            <w:right w:val="none" w:sz="0" w:space="0" w:color="auto"/>
                                          </w:divBdr>
                                          <w:divsChild>
                                            <w:div w:id="1696808822">
                                              <w:marLeft w:val="0"/>
                                              <w:marRight w:val="0"/>
                                              <w:marTop w:val="0"/>
                                              <w:marBottom w:val="0"/>
                                              <w:divBdr>
                                                <w:top w:val="none" w:sz="0" w:space="0" w:color="auto"/>
                                                <w:left w:val="none" w:sz="0" w:space="0" w:color="auto"/>
                                                <w:bottom w:val="none" w:sz="0" w:space="0" w:color="auto"/>
                                                <w:right w:val="none" w:sz="0" w:space="0" w:color="auto"/>
                                              </w:divBdr>
                                              <w:divsChild>
                                                <w:div w:id="15630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697013">
      <w:bodyDiv w:val="1"/>
      <w:marLeft w:val="0"/>
      <w:marRight w:val="0"/>
      <w:marTop w:val="0"/>
      <w:marBottom w:val="0"/>
      <w:divBdr>
        <w:top w:val="none" w:sz="0" w:space="0" w:color="auto"/>
        <w:left w:val="none" w:sz="0" w:space="0" w:color="auto"/>
        <w:bottom w:val="none" w:sz="0" w:space="0" w:color="auto"/>
        <w:right w:val="none" w:sz="0" w:space="0" w:color="auto"/>
      </w:divBdr>
      <w:divsChild>
        <w:div w:id="306252848">
          <w:marLeft w:val="0"/>
          <w:marRight w:val="0"/>
          <w:marTop w:val="0"/>
          <w:marBottom w:val="120"/>
          <w:divBdr>
            <w:top w:val="none" w:sz="0" w:space="0" w:color="auto"/>
            <w:left w:val="none" w:sz="0" w:space="0" w:color="auto"/>
            <w:bottom w:val="none" w:sz="0" w:space="0" w:color="auto"/>
            <w:right w:val="none" w:sz="0" w:space="0" w:color="auto"/>
          </w:divBdr>
        </w:div>
      </w:divsChild>
    </w:div>
    <w:div w:id="1599677609">
      <w:bodyDiv w:val="1"/>
      <w:marLeft w:val="0"/>
      <w:marRight w:val="0"/>
      <w:marTop w:val="0"/>
      <w:marBottom w:val="0"/>
      <w:divBdr>
        <w:top w:val="none" w:sz="0" w:space="0" w:color="auto"/>
        <w:left w:val="none" w:sz="0" w:space="0" w:color="auto"/>
        <w:bottom w:val="none" w:sz="0" w:space="0" w:color="auto"/>
        <w:right w:val="none" w:sz="0" w:space="0" w:color="auto"/>
      </w:divBdr>
      <w:divsChild>
        <w:div w:id="1787851927">
          <w:marLeft w:val="0"/>
          <w:marRight w:val="0"/>
          <w:marTop w:val="0"/>
          <w:marBottom w:val="0"/>
          <w:divBdr>
            <w:top w:val="none" w:sz="0" w:space="0" w:color="auto"/>
            <w:left w:val="none" w:sz="0" w:space="0" w:color="auto"/>
            <w:bottom w:val="none" w:sz="0" w:space="0" w:color="auto"/>
            <w:right w:val="none" w:sz="0" w:space="0" w:color="auto"/>
          </w:divBdr>
          <w:divsChild>
            <w:div w:id="735202392">
              <w:marLeft w:val="0"/>
              <w:marRight w:val="0"/>
              <w:marTop w:val="0"/>
              <w:marBottom w:val="0"/>
              <w:divBdr>
                <w:top w:val="none" w:sz="0" w:space="0" w:color="auto"/>
                <w:left w:val="none" w:sz="0" w:space="0" w:color="auto"/>
                <w:bottom w:val="none" w:sz="0" w:space="0" w:color="auto"/>
                <w:right w:val="none" w:sz="0" w:space="0" w:color="auto"/>
              </w:divBdr>
              <w:divsChild>
                <w:div w:id="1645112799">
                  <w:marLeft w:val="0"/>
                  <w:marRight w:val="0"/>
                  <w:marTop w:val="0"/>
                  <w:marBottom w:val="0"/>
                  <w:divBdr>
                    <w:top w:val="none" w:sz="0" w:space="0" w:color="auto"/>
                    <w:left w:val="none" w:sz="0" w:space="0" w:color="auto"/>
                    <w:bottom w:val="none" w:sz="0" w:space="0" w:color="auto"/>
                    <w:right w:val="none" w:sz="0" w:space="0" w:color="auto"/>
                  </w:divBdr>
                  <w:divsChild>
                    <w:div w:id="472142816">
                      <w:marLeft w:val="30"/>
                      <w:marRight w:val="0"/>
                      <w:marTop w:val="75"/>
                      <w:marBottom w:val="930"/>
                      <w:divBdr>
                        <w:top w:val="none" w:sz="0" w:space="0" w:color="auto"/>
                        <w:left w:val="none" w:sz="0" w:space="0" w:color="auto"/>
                        <w:bottom w:val="none" w:sz="0" w:space="0" w:color="auto"/>
                        <w:right w:val="none" w:sz="0" w:space="0" w:color="auto"/>
                      </w:divBdr>
                      <w:divsChild>
                        <w:div w:id="3767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1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reps-occitanie.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e-laure.pelte@ars.san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oc-dsp-aap@ars.sant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occitanie.ars.sante.fr/liste-appels-projet-candidatur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90812-862F-4F7D-9706-92A02D16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2723</Words>
  <Characters>14982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ARS Midi-Pyrénées</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GRZESIAK</dc:creator>
  <cp:lastModifiedBy>PELTE, Marie-Laure</cp:lastModifiedBy>
  <cp:revision>15</cp:revision>
  <cp:lastPrinted>2019-10-08T14:54:00Z</cp:lastPrinted>
  <dcterms:created xsi:type="dcterms:W3CDTF">2019-09-26T14:57:00Z</dcterms:created>
  <dcterms:modified xsi:type="dcterms:W3CDTF">2019-10-15T13:56:00Z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ARS Midi-Pyrénées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